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49" w:rsidRPr="00900149" w:rsidRDefault="00900149" w:rsidP="00900149">
      <w:pPr>
        <w:spacing w:before="189" w:line="184" w:lineRule="auto"/>
        <w:jc w:val="center"/>
        <w:rPr>
          <w:rFonts w:ascii="微软雅黑" w:eastAsia="微软雅黑" w:hAnsi="微软雅黑" w:cs="微软雅黑"/>
          <w:sz w:val="34"/>
          <w:szCs w:val="34"/>
          <w:lang w:eastAsia="zh-CN"/>
        </w:rPr>
      </w:pPr>
      <w:r>
        <w:rPr>
          <w:rFonts w:ascii="微软雅黑" w:eastAsia="微软雅黑" w:hAnsi="微软雅黑" w:cs="微软雅黑" w:hint="eastAsia"/>
          <w:b/>
          <w:bCs/>
          <w:sz w:val="34"/>
          <w:szCs w:val="34"/>
          <w:lang w:eastAsia="zh-CN"/>
        </w:rPr>
        <w:t>河南</w:t>
      </w:r>
      <w:r>
        <w:rPr>
          <w:rFonts w:ascii="微软雅黑" w:eastAsia="微软雅黑" w:hAnsi="微软雅黑" w:cs="微软雅黑"/>
          <w:b/>
          <w:bCs/>
          <w:sz w:val="34"/>
          <w:szCs w:val="34"/>
          <w:lang w:eastAsia="zh-CN"/>
        </w:rPr>
        <w:t>师范大学同等学力申请硕士学位人员入学须知</w:t>
      </w:r>
    </w:p>
    <w:p w:rsidR="00900149" w:rsidRPr="00900149" w:rsidRDefault="00900149" w:rsidP="00900149">
      <w:pPr>
        <w:spacing w:line="360" w:lineRule="auto"/>
        <w:jc w:val="both"/>
        <w:rPr>
          <w:rFonts w:ascii="宋体" w:eastAsia="宋体" w:hAnsi="宋体" w:cs="宋体"/>
          <w:sz w:val="24"/>
          <w:szCs w:val="24"/>
          <w:lang w:eastAsia="zh-CN"/>
        </w:rPr>
      </w:pPr>
    </w:p>
    <w:p w:rsidR="00900149" w:rsidRPr="000307AC" w:rsidRDefault="00900149" w:rsidP="00900149">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本人</w:t>
      </w:r>
      <w:r>
        <w:rPr>
          <w:rFonts w:ascii="宋体" w:eastAsia="宋体" w:hAnsi="宋体" w:hint="eastAsia"/>
          <w:sz w:val="24"/>
          <w:szCs w:val="24"/>
          <w:u w:val="single"/>
          <w:lang w:eastAsia="zh-CN"/>
        </w:rPr>
        <w:t xml:space="preserve">                </w:t>
      </w:r>
      <w:r>
        <w:rPr>
          <w:rFonts w:ascii="宋体" w:eastAsia="宋体" w:hAnsi="宋体" w:cs="宋体" w:hint="eastAsia"/>
          <w:sz w:val="24"/>
          <w:szCs w:val="24"/>
          <w:lang w:eastAsia="zh-CN"/>
        </w:rPr>
        <w:t>自愿参加河南师范大学（以下简称学校）同等学力人员申请硕士学位</w:t>
      </w:r>
      <w:r>
        <w:rPr>
          <w:rFonts w:ascii="宋体" w:eastAsia="宋体" w:hAnsi="宋体" w:hint="eastAsia"/>
          <w:sz w:val="24"/>
          <w:szCs w:val="24"/>
          <w:u w:val="single"/>
          <w:lang w:eastAsia="zh-CN"/>
        </w:rPr>
        <w:t xml:space="preserve">                </w:t>
      </w:r>
      <w:r>
        <w:rPr>
          <w:rFonts w:ascii="宋体" w:eastAsia="宋体" w:hAnsi="宋体" w:hint="eastAsia"/>
          <w:sz w:val="24"/>
          <w:szCs w:val="24"/>
          <w:lang w:eastAsia="zh-CN"/>
        </w:rPr>
        <w:t>学院</w:t>
      </w:r>
      <w:r>
        <w:rPr>
          <w:rFonts w:ascii="宋体" w:eastAsia="宋体" w:hAnsi="宋体" w:hint="eastAsia"/>
          <w:sz w:val="24"/>
          <w:szCs w:val="24"/>
          <w:u w:val="single"/>
          <w:lang w:eastAsia="zh-CN"/>
        </w:rPr>
        <w:t xml:space="preserve">              </w:t>
      </w:r>
      <w:r>
        <w:rPr>
          <w:rFonts w:ascii="宋体" w:eastAsia="宋体" w:hAnsi="宋体"/>
          <w:sz w:val="24"/>
          <w:szCs w:val="24"/>
          <w:u w:val="single"/>
          <w:lang w:eastAsia="zh-CN"/>
        </w:rPr>
        <w:t xml:space="preserve"> </w:t>
      </w:r>
      <w:r>
        <w:rPr>
          <w:rFonts w:ascii="宋体" w:eastAsia="宋体" w:hAnsi="宋体" w:cs="宋体" w:hint="eastAsia"/>
          <w:sz w:val="24"/>
          <w:szCs w:val="24"/>
          <w:lang w:eastAsia="zh-CN"/>
        </w:rPr>
        <w:t>专业学习，严格遵守学校关于同等学力人员申请硕士学位的各项管理规定。</w:t>
      </w:r>
    </w:p>
    <w:p w:rsidR="00900149" w:rsidRDefault="00900149" w:rsidP="00900149">
      <w:pPr>
        <w:spacing w:line="360" w:lineRule="auto"/>
        <w:ind w:firstLineChars="200" w:firstLine="422"/>
        <w:jc w:val="both"/>
        <w:rPr>
          <w:rFonts w:ascii="宋体" w:eastAsia="宋体" w:hAnsi="宋体" w:cs="微软雅黑"/>
          <w:b/>
          <w:lang w:eastAsia="zh-CN"/>
        </w:rPr>
      </w:pPr>
    </w:p>
    <w:p w:rsidR="00900149" w:rsidRPr="00D1087F" w:rsidRDefault="00900149" w:rsidP="00305285">
      <w:pPr>
        <w:wordWrap w:val="0"/>
        <w:autoSpaceDE/>
        <w:autoSpaceDN/>
        <w:spacing w:line="360" w:lineRule="auto"/>
        <w:ind w:firstLineChars="200" w:firstLine="482"/>
        <w:rPr>
          <w:rFonts w:ascii="宋体" w:eastAsia="宋体" w:hAnsi="宋体"/>
          <w:sz w:val="24"/>
          <w:szCs w:val="24"/>
          <w:lang w:eastAsia="zh-CN"/>
        </w:rPr>
      </w:pPr>
      <w:r w:rsidRPr="00D1087F">
        <w:rPr>
          <w:rFonts w:ascii="宋体" w:eastAsia="宋体" w:hAnsi="宋体" w:cs="微软雅黑" w:hint="eastAsia"/>
          <w:b/>
          <w:sz w:val="24"/>
          <w:szCs w:val="24"/>
          <w:lang w:eastAsia="zh-CN"/>
        </w:rPr>
        <w:t>第一条 报名入册：</w:t>
      </w:r>
      <w:r w:rsidRPr="00D1087F">
        <w:rPr>
          <w:rFonts w:ascii="宋体" w:eastAsia="宋体" w:hAnsi="宋体" w:cs="微软雅黑" w:hint="eastAsia"/>
          <w:sz w:val="24"/>
          <w:szCs w:val="24"/>
          <w:lang w:eastAsia="zh-CN"/>
        </w:rPr>
        <w:t>同力人</w:t>
      </w:r>
      <w:r w:rsidR="00D1087F">
        <w:rPr>
          <w:rFonts w:ascii="宋体" w:eastAsia="宋体" w:hAnsi="宋体" w:cs="微软雅黑" w:hint="eastAsia"/>
          <w:sz w:val="24"/>
          <w:szCs w:val="24"/>
          <w:lang w:eastAsia="zh-CN"/>
        </w:rPr>
        <w:t>员通过指定网站</w:t>
      </w:r>
      <w:r w:rsidRPr="00D1087F">
        <w:rPr>
          <w:rFonts w:ascii="宋体" w:eastAsia="宋体" w:hAnsi="宋体" w:hint="eastAsia"/>
          <w:sz w:val="24"/>
          <w:szCs w:val="24"/>
          <w:lang w:eastAsia="zh-CN"/>
        </w:rPr>
        <w:t>(</w:t>
      </w:r>
      <w:bookmarkStart w:id="0" w:name="OLE_LINK7"/>
      <w:bookmarkStart w:id="1" w:name="OLE_LINK8"/>
      <w:r w:rsidRPr="00D1087F">
        <w:rPr>
          <w:rFonts w:ascii="宋体" w:eastAsia="宋体" w:hAnsi="宋体"/>
          <w:sz w:val="24"/>
          <w:szCs w:val="24"/>
          <w:lang w:eastAsia="zh-CN"/>
        </w:rPr>
        <w:t>https://hnsfdx.masterol.cn/school/index3</w:t>
      </w:r>
      <w:bookmarkEnd w:id="0"/>
      <w:bookmarkEnd w:id="1"/>
      <w:r w:rsidRPr="00D1087F">
        <w:rPr>
          <w:rFonts w:ascii="宋体" w:eastAsia="宋体" w:hAnsi="宋体"/>
          <w:sz w:val="24"/>
          <w:szCs w:val="24"/>
          <w:lang w:eastAsia="zh-CN"/>
        </w:rPr>
        <w:t>)</w:t>
      </w:r>
      <w:r w:rsidRPr="00D1087F">
        <w:rPr>
          <w:rFonts w:ascii="宋体" w:eastAsia="宋体" w:hAnsi="宋体" w:cs="微软雅黑" w:hint="eastAsia"/>
          <w:sz w:val="24"/>
          <w:szCs w:val="24"/>
          <w:lang w:eastAsia="zh-CN"/>
        </w:rPr>
        <w:t>完成报名，现场确认后</w:t>
      </w:r>
      <w:r w:rsidRPr="00D1087F">
        <w:rPr>
          <w:rFonts w:ascii="宋体" w:eastAsia="宋体" w:hAnsi="宋体" w:hint="eastAsia"/>
          <w:sz w:val="24"/>
          <w:szCs w:val="24"/>
          <w:lang w:eastAsia="zh-CN"/>
        </w:rPr>
        <w:t>20</w:t>
      </w:r>
      <w:r w:rsidRPr="00D1087F">
        <w:rPr>
          <w:rFonts w:ascii="宋体" w:eastAsia="宋体" w:hAnsi="宋体" w:cs="微软雅黑" w:hint="eastAsia"/>
          <w:sz w:val="24"/>
          <w:szCs w:val="24"/>
          <w:lang w:eastAsia="zh-CN"/>
        </w:rPr>
        <w:t>日内完成首次缴费，一年时间内完成入册。</w:t>
      </w:r>
    </w:p>
    <w:p w:rsidR="00900149" w:rsidRDefault="00900149" w:rsidP="00900149">
      <w:pPr>
        <w:spacing w:line="360" w:lineRule="auto"/>
        <w:ind w:firstLineChars="200" w:firstLine="482"/>
        <w:jc w:val="both"/>
        <w:rPr>
          <w:rFonts w:ascii="宋体" w:eastAsia="宋体" w:hAnsi="宋体"/>
          <w:sz w:val="24"/>
          <w:szCs w:val="24"/>
          <w:lang w:eastAsia="zh-CN"/>
        </w:rPr>
      </w:pPr>
      <w:r w:rsidRPr="00D1087F">
        <w:rPr>
          <w:rFonts w:ascii="宋体" w:eastAsia="宋体" w:hAnsi="宋体" w:cs="微软雅黑" w:hint="eastAsia"/>
          <w:b/>
          <w:sz w:val="24"/>
          <w:szCs w:val="24"/>
          <w:lang w:eastAsia="zh-CN"/>
        </w:rPr>
        <w:t>第二条 前置学历：</w:t>
      </w:r>
      <w:r>
        <w:rPr>
          <w:rFonts w:ascii="宋体" w:eastAsia="宋体" w:hAnsi="宋体" w:cs="宋体" w:hint="eastAsia"/>
          <w:sz w:val="24"/>
          <w:szCs w:val="24"/>
          <w:lang w:eastAsia="zh-CN"/>
        </w:rPr>
        <w:t>同力人员报名时提供的一切证明材料和填写的信息均应完整、真实、有效，申请信息准确无误。如有不实，本人愿意承担取消录取、取消入册资格、退学、撤销已授予学位等一切后果。</w:t>
      </w:r>
    </w:p>
    <w:p w:rsidR="00900149" w:rsidRDefault="00900149" w:rsidP="00900149">
      <w:pPr>
        <w:spacing w:line="360" w:lineRule="auto"/>
        <w:ind w:firstLineChars="200" w:firstLine="482"/>
        <w:jc w:val="both"/>
        <w:rPr>
          <w:rFonts w:ascii="宋体" w:eastAsia="宋体" w:hAnsi="宋体" w:cs="宋体"/>
          <w:sz w:val="24"/>
          <w:szCs w:val="24"/>
          <w:lang w:eastAsia="zh-CN"/>
        </w:rPr>
      </w:pPr>
      <w:r w:rsidRPr="00D1087F">
        <w:rPr>
          <w:rFonts w:ascii="宋体" w:eastAsia="宋体" w:hAnsi="宋体" w:cs="微软雅黑" w:hint="eastAsia"/>
          <w:b/>
          <w:sz w:val="24"/>
          <w:szCs w:val="24"/>
          <w:lang w:eastAsia="zh-CN"/>
        </w:rPr>
        <w:t>第三条 费用缴纳：</w:t>
      </w:r>
      <w:r>
        <w:rPr>
          <w:rFonts w:ascii="宋体" w:eastAsia="宋体" w:hAnsi="宋体" w:cs="宋体" w:hint="eastAsia"/>
          <w:sz w:val="24"/>
          <w:szCs w:val="24"/>
          <w:lang w:eastAsia="zh-CN"/>
        </w:rPr>
        <w:t>学费按照学校核定收费标准收取，根据培养过程分阶段分次缴纳：</w:t>
      </w:r>
    </w:p>
    <w:p w:rsidR="00900149" w:rsidRDefault="00900149" w:rsidP="00900149">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第一阶段：专业知识水平认定阶段即报名资格审查通过后，缴纳学费8000元/人。</w:t>
      </w:r>
    </w:p>
    <w:p w:rsidR="00900149" w:rsidRDefault="00900149" w:rsidP="00900149">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第二阶段：硕士学位水平认定阶段即通过专业知识水平认定后，进入学位论文指导前，缴纳学费8000元/人；学位论文评阅前，缴纳学费8000元/人。</w:t>
      </w:r>
    </w:p>
    <w:p w:rsidR="00900149" w:rsidRDefault="00900149" w:rsidP="00900149">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缴费完成后，电子发票将发送至同力学员本人电子信箱。</w:t>
      </w:r>
    </w:p>
    <w:p w:rsidR="00900149" w:rsidRDefault="00900149" w:rsidP="00900149">
      <w:pPr>
        <w:spacing w:line="360" w:lineRule="auto"/>
        <w:ind w:firstLineChars="200" w:firstLine="482"/>
        <w:jc w:val="both"/>
        <w:rPr>
          <w:rFonts w:ascii="宋体" w:eastAsia="宋体" w:hAnsi="宋体"/>
          <w:sz w:val="24"/>
          <w:szCs w:val="24"/>
          <w:lang w:eastAsia="zh-CN"/>
        </w:rPr>
      </w:pPr>
      <w:r w:rsidRPr="00D1087F">
        <w:rPr>
          <w:rFonts w:ascii="宋体" w:eastAsia="宋体" w:hAnsi="宋体" w:cs="微软雅黑" w:hint="eastAsia"/>
          <w:b/>
          <w:sz w:val="24"/>
          <w:szCs w:val="24"/>
          <w:lang w:eastAsia="zh-CN"/>
        </w:rPr>
        <w:t>第四条 学习期限：</w:t>
      </w:r>
      <w:r>
        <w:rPr>
          <w:rFonts w:ascii="宋体" w:eastAsia="宋体" w:hAnsi="宋体" w:cs="宋体" w:hint="eastAsia"/>
          <w:sz w:val="24"/>
          <w:szCs w:val="24"/>
          <w:lang w:eastAsia="zh-CN"/>
        </w:rPr>
        <w:t>从入册之日起，最长不超过</w:t>
      </w:r>
      <w:r>
        <w:rPr>
          <w:rFonts w:ascii="宋体" w:eastAsia="宋体" w:hAnsi="宋体" w:hint="eastAsia"/>
          <w:sz w:val="24"/>
          <w:szCs w:val="24"/>
          <w:lang w:eastAsia="zh-CN"/>
        </w:rPr>
        <w:t>6</w:t>
      </w:r>
      <w:r>
        <w:rPr>
          <w:rFonts w:ascii="宋体" w:eastAsia="宋体" w:hAnsi="宋体" w:cs="宋体" w:hint="eastAsia"/>
          <w:sz w:val="24"/>
          <w:szCs w:val="24"/>
          <w:lang w:eastAsia="zh-CN"/>
        </w:rPr>
        <w:t>年。其中，</w:t>
      </w:r>
      <w:r>
        <w:rPr>
          <w:rFonts w:ascii="宋体" w:eastAsia="宋体" w:hAnsi="宋体" w:hint="eastAsia"/>
          <w:sz w:val="24"/>
          <w:szCs w:val="24"/>
          <w:lang w:eastAsia="zh-CN"/>
        </w:rPr>
        <w:t>4</w:t>
      </w:r>
      <w:r>
        <w:rPr>
          <w:rFonts w:ascii="宋体" w:eastAsia="宋体" w:hAnsi="宋体" w:cs="宋体" w:hint="eastAsia"/>
          <w:sz w:val="24"/>
          <w:szCs w:val="24"/>
          <w:lang w:eastAsia="zh-CN"/>
        </w:rPr>
        <w:t>年之内修完申请专业培养方案规定的相关课程，考核合格，并通过外国语、学科综合水平全国统一考试(以下简称“全国统考”)；其后</w:t>
      </w:r>
      <w:r>
        <w:rPr>
          <w:rFonts w:ascii="宋体" w:eastAsia="宋体" w:hAnsi="宋体" w:hint="eastAsia"/>
          <w:sz w:val="24"/>
          <w:szCs w:val="24"/>
          <w:lang w:eastAsia="zh-CN"/>
        </w:rPr>
        <w:t>2</w:t>
      </w:r>
      <w:r>
        <w:rPr>
          <w:rFonts w:ascii="宋体" w:eastAsia="宋体" w:hAnsi="宋体" w:cs="宋体" w:hint="eastAsia"/>
          <w:sz w:val="24"/>
          <w:szCs w:val="24"/>
          <w:lang w:eastAsia="zh-CN"/>
        </w:rPr>
        <w:t>年内完成学位论文申请、开题、预答辩、答辩及学位申请。逾期未办理相应手续、未达到相关要求，学校不再受理学位申请。</w:t>
      </w:r>
    </w:p>
    <w:p w:rsidR="00900149" w:rsidRDefault="00900149" w:rsidP="00900149">
      <w:pPr>
        <w:spacing w:line="360" w:lineRule="auto"/>
        <w:ind w:firstLineChars="200" w:firstLine="482"/>
        <w:jc w:val="both"/>
        <w:rPr>
          <w:rFonts w:ascii="宋体" w:eastAsia="宋体" w:hAnsi="宋体" w:cs="宋体"/>
          <w:color w:val="0000FF"/>
          <w:sz w:val="24"/>
          <w:szCs w:val="24"/>
          <w:lang w:eastAsia="zh-CN"/>
        </w:rPr>
      </w:pPr>
      <w:r w:rsidRPr="00D1087F">
        <w:rPr>
          <w:rFonts w:ascii="宋体" w:eastAsia="宋体" w:hAnsi="宋体" w:cs="微软雅黑" w:hint="eastAsia"/>
          <w:b/>
          <w:sz w:val="24"/>
          <w:szCs w:val="24"/>
          <w:lang w:eastAsia="zh-CN"/>
        </w:rPr>
        <w:t>第五条 课程学习：</w:t>
      </w:r>
      <w:r>
        <w:rPr>
          <w:rFonts w:ascii="宋体" w:eastAsia="宋体" w:hAnsi="宋体" w:cs="宋体" w:hint="eastAsia"/>
          <w:color w:val="0000FF"/>
          <w:sz w:val="24"/>
          <w:szCs w:val="24"/>
          <w:lang w:eastAsia="zh-CN"/>
        </w:rPr>
        <w:t>现场确认缴费完成后即可开启课程学习，</w:t>
      </w:r>
      <w:r>
        <w:rPr>
          <w:rFonts w:ascii="宋体" w:eastAsia="宋体" w:hAnsi="宋体" w:cs="宋体" w:hint="eastAsia"/>
          <w:sz w:val="24"/>
          <w:szCs w:val="24"/>
          <w:lang w:eastAsia="zh-CN"/>
        </w:rPr>
        <w:t>学习方式为线上线下相结合，以线上学习为主。通过学校指定平台进行。同力学员在规定时间内完成全部课程学习，考核合格，颁发</w:t>
      </w:r>
      <w:r>
        <w:rPr>
          <w:rFonts w:ascii="宋体" w:eastAsia="宋体" w:hAnsi="宋体"/>
          <w:sz w:val="24"/>
          <w:szCs w:val="24"/>
          <w:lang w:eastAsia="zh-CN"/>
        </w:rPr>
        <w:t>“</w:t>
      </w:r>
      <w:r>
        <w:rPr>
          <w:rFonts w:ascii="宋体" w:eastAsia="宋体" w:hAnsi="宋体" w:cs="宋体" w:hint="eastAsia"/>
          <w:sz w:val="24"/>
          <w:szCs w:val="24"/>
          <w:lang w:eastAsia="zh-CN"/>
        </w:rPr>
        <w:t>河南师范大学同等学力人员申请硕士学位课程学习结业证书</w:t>
      </w:r>
      <w:r>
        <w:rPr>
          <w:rFonts w:ascii="宋体" w:eastAsia="宋体" w:hAnsi="宋体"/>
          <w:sz w:val="24"/>
          <w:szCs w:val="24"/>
          <w:lang w:eastAsia="zh-CN"/>
        </w:rPr>
        <w:t>”</w:t>
      </w:r>
      <w:r>
        <w:rPr>
          <w:rFonts w:ascii="宋体" w:eastAsia="宋体" w:hAnsi="宋体" w:cs="宋体" w:hint="eastAsia"/>
          <w:sz w:val="24"/>
          <w:szCs w:val="24"/>
          <w:lang w:eastAsia="zh-CN"/>
        </w:rPr>
        <w:t>。</w:t>
      </w:r>
      <w:r>
        <w:rPr>
          <w:rFonts w:ascii="宋体" w:eastAsia="宋体" w:hAnsi="宋体" w:cs="宋体" w:hint="eastAsia"/>
          <w:color w:val="0000FF"/>
          <w:sz w:val="24"/>
          <w:szCs w:val="24"/>
          <w:lang w:eastAsia="zh-CN"/>
        </w:rPr>
        <w:t>课程考核不合格者，可申请重修一次。</w:t>
      </w:r>
    </w:p>
    <w:p w:rsidR="00900149" w:rsidRDefault="00900149" w:rsidP="00900149">
      <w:pPr>
        <w:spacing w:line="360" w:lineRule="auto"/>
        <w:ind w:firstLineChars="200" w:firstLine="482"/>
        <w:jc w:val="both"/>
        <w:rPr>
          <w:rFonts w:ascii="宋体" w:eastAsia="宋体" w:hAnsi="宋体"/>
          <w:sz w:val="24"/>
          <w:szCs w:val="24"/>
          <w:lang w:eastAsia="zh-CN"/>
        </w:rPr>
      </w:pPr>
      <w:r w:rsidRPr="00D1087F">
        <w:rPr>
          <w:rFonts w:ascii="宋体" w:eastAsia="宋体" w:hAnsi="宋体" w:cs="微软雅黑" w:hint="eastAsia"/>
          <w:b/>
          <w:sz w:val="24"/>
          <w:szCs w:val="24"/>
          <w:lang w:eastAsia="zh-CN"/>
        </w:rPr>
        <w:lastRenderedPageBreak/>
        <w:t>第六条 全国统考：</w:t>
      </w:r>
      <w:r>
        <w:rPr>
          <w:rFonts w:ascii="宋体" w:eastAsia="宋体" w:hAnsi="宋体" w:cs="宋体" w:hint="eastAsia"/>
          <w:sz w:val="24"/>
          <w:szCs w:val="24"/>
          <w:lang w:eastAsia="zh-CN"/>
        </w:rPr>
        <w:t>全国统考一般在每年</w:t>
      </w:r>
      <w:r>
        <w:rPr>
          <w:rFonts w:ascii="宋体" w:eastAsia="宋体" w:hAnsi="宋体"/>
          <w:sz w:val="24"/>
          <w:szCs w:val="24"/>
          <w:lang w:eastAsia="zh-CN"/>
        </w:rPr>
        <w:t>5</w:t>
      </w:r>
      <w:r>
        <w:rPr>
          <w:rFonts w:ascii="宋体" w:eastAsia="宋体" w:hAnsi="宋体" w:cs="宋体" w:hint="eastAsia"/>
          <w:sz w:val="24"/>
          <w:szCs w:val="24"/>
          <w:lang w:eastAsia="zh-CN"/>
        </w:rPr>
        <w:t>月份进行。同力学员根据本人所申请专业，于当年</w:t>
      </w:r>
      <w:r>
        <w:rPr>
          <w:rFonts w:ascii="宋体" w:eastAsia="宋体" w:hAnsi="宋体"/>
          <w:sz w:val="24"/>
          <w:szCs w:val="24"/>
          <w:lang w:eastAsia="zh-CN"/>
        </w:rPr>
        <w:t>3</w:t>
      </w:r>
      <w:r>
        <w:rPr>
          <w:rFonts w:ascii="宋体" w:eastAsia="宋体" w:hAnsi="宋体" w:cs="宋体" w:hint="eastAsia"/>
          <w:sz w:val="24"/>
          <w:szCs w:val="24"/>
          <w:lang w:eastAsia="zh-CN"/>
        </w:rPr>
        <w:t>月份在中国教育考试网进行报名，报考科目为</w:t>
      </w:r>
      <w:r>
        <w:rPr>
          <w:rFonts w:ascii="宋体" w:eastAsia="宋体" w:hAnsi="宋体"/>
          <w:sz w:val="24"/>
          <w:szCs w:val="24"/>
          <w:lang w:eastAsia="zh-CN"/>
        </w:rPr>
        <w:t>“</w:t>
      </w:r>
      <w:r>
        <w:rPr>
          <w:rFonts w:ascii="宋体" w:eastAsia="宋体" w:hAnsi="宋体" w:cs="宋体" w:hint="eastAsia"/>
          <w:sz w:val="24"/>
          <w:szCs w:val="24"/>
          <w:lang w:eastAsia="zh-CN"/>
        </w:rPr>
        <w:t>学科综合</w:t>
      </w:r>
      <w:r>
        <w:rPr>
          <w:rFonts w:ascii="宋体" w:eastAsia="宋体" w:hAnsi="宋体"/>
          <w:sz w:val="24"/>
          <w:szCs w:val="24"/>
          <w:lang w:eastAsia="zh-CN"/>
        </w:rPr>
        <w:t>”</w:t>
      </w:r>
      <w:r>
        <w:rPr>
          <w:rFonts w:ascii="宋体" w:eastAsia="宋体" w:hAnsi="宋体" w:cs="宋体" w:hint="eastAsia"/>
          <w:sz w:val="24"/>
          <w:szCs w:val="24"/>
          <w:lang w:eastAsia="zh-CN"/>
        </w:rPr>
        <w:t>和</w:t>
      </w:r>
      <w:r>
        <w:rPr>
          <w:rFonts w:ascii="宋体" w:eastAsia="宋体" w:hAnsi="宋体"/>
          <w:sz w:val="24"/>
          <w:szCs w:val="24"/>
          <w:lang w:eastAsia="zh-CN"/>
        </w:rPr>
        <w:t>“</w:t>
      </w:r>
      <w:r>
        <w:rPr>
          <w:rFonts w:ascii="宋体" w:eastAsia="宋体" w:hAnsi="宋体" w:cs="宋体" w:hint="eastAsia"/>
          <w:sz w:val="24"/>
          <w:szCs w:val="24"/>
          <w:lang w:eastAsia="zh-CN"/>
        </w:rPr>
        <w:t>外国语</w:t>
      </w:r>
      <w:r>
        <w:rPr>
          <w:rFonts w:ascii="宋体" w:eastAsia="宋体" w:hAnsi="宋体"/>
          <w:sz w:val="24"/>
          <w:szCs w:val="24"/>
          <w:lang w:eastAsia="zh-CN"/>
        </w:rPr>
        <w:t>”</w:t>
      </w:r>
      <w:r>
        <w:rPr>
          <w:rFonts w:ascii="宋体" w:eastAsia="宋体" w:hAnsi="宋体" w:cs="宋体" w:hint="eastAsia"/>
          <w:sz w:val="24"/>
          <w:szCs w:val="24"/>
          <w:lang w:eastAsia="zh-CN"/>
        </w:rPr>
        <w:t>，总分均为</w:t>
      </w:r>
      <w:r>
        <w:rPr>
          <w:rFonts w:ascii="宋体" w:eastAsia="宋体" w:hAnsi="宋体"/>
          <w:sz w:val="24"/>
          <w:szCs w:val="24"/>
          <w:lang w:eastAsia="zh-CN"/>
        </w:rPr>
        <w:t>100</w:t>
      </w:r>
      <w:r>
        <w:rPr>
          <w:rFonts w:ascii="宋体" w:eastAsia="宋体" w:hAnsi="宋体" w:cs="宋体" w:hint="eastAsia"/>
          <w:sz w:val="24"/>
          <w:szCs w:val="24"/>
          <w:lang w:eastAsia="zh-CN"/>
        </w:rPr>
        <w:t>分，</w:t>
      </w:r>
      <w:r>
        <w:rPr>
          <w:rFonts w:ascii="宋体" w:eastAsia="宋体" w:hAnsi="宋体"/>
          <w:sz w:val="24"/>
          <w:szCs w:val="24"/>
          <w:lang w:eastAsia="zh-CN"/>
        </w:rPr>
        <w:t>60</w:t>
      </w:r>
      <w:r>
        <w:rPr>
          <w:rFonts w:ascii="宋体" w:eastAsia="宋体" w:hAnsi="宋体" w:cs="宋体" w:hint="eastAsia"/>
          <w:sz w:val="24"/>
          <w:szCs w:val="24"/>
          <w:lang w:eastAsia="zh-CN"/>
        </w:rPr>
        <w:t>分为合格，报考费用自理。同力学员入册之日起</w:t>
      </w:r>
      <w:r>
        <w:rPr>
          <w:rFonts w:ascii="宋体" w:eastAsia="宋体" w:hAnsi="宋体" w:hint="eastAsia"/>
          <w:sz w:val="24"/>
          <w:szCs w:val="24"/>
          <w:lang w:eastAsia="zh-CN"/>
        </w:rPr>
        <w:t>4</w:t>
      </w:r>
      <w:r>
        <w:rPr>
          <w:rFonts w:ascii="宋体" w:eastAsia="宋体" w:hAnsi="宋体" w:cs="宋体" w:hint="eastAsia"/>
          <w:sz w:val="24"/>
          <w:szCs w:val="24"/>
          <w:lang w:eastAsia="zh-CN"/>
        </w:rPr>
        <w:t>年内仍未通过全国统考，学校不再接受学位申请。</w:t>
      </w:r>
    </w:p>
    <w:p w:rsidR="00900149" w:rsidRDefault="00900149" w:rsidP="00900149">
      <w:pPr>
        <w:spacing w:line="360" w:lineRule="auto"/>
        <w:jc w:val="both"/>
        <w:rPr>
          <w:rFonts w:ascii="宋体" w:eastAsia="宋体" w:hAnsi="宋体"/>
          <w:sz w:val="24"/>
          <w:szCs w:val="24"/>
          <w:lang w:eastAsia="zh-CN"/>
        </w:rPr>
      </w:pPr>
      <w:r>
        <w:rPr>
          <w:rFonts w:ascii="宋体" w:eastAsia="宋体" w:hAnsi="宋体" w:hint="eastAsia"/>
          <w:sz w:val="24"/>
          <w:szCs w:val="24"/>
          <w:lang w:eastAsia="zh-CN"/>
        </w:rPr>
        <w:t xml:space="preserve">    </w:t>
      </w:r>
      <w:r w:rsidRPr="00D1087F">
        <w:rPr>
          <w:rFonts w:ascii="宋体" w:eastAsia="宋体" w:hAnsi="宋体" w:cs="微软雅黑" w:hint="eastAsia"/>
          <w:b/>
          <w:sz w:val="24"/>
          <w:szCs w:val="24"/>
          <w:lang w:eastAsia="zh-CN"/>
        </w:rPr>
        <w:t>第七条 学位论文：</w:t>
      </w:r>
      <w:r>
        <w:rPr>
          <w:rFonts w:ascii="宋体" w:eastAsia="宋体" w:hAnsi="宋体" w:cs="宋体" w:hint="eastAsia"/>
          <w:sz w:val="24"/>
          <w:szCs w:val="24"/>
          <w:lang w:eastAsia="zh-CN"/>
        </w:rPr>
        <w:t>同力学员取得结业证书并通过全国统考后，须</w:t>
      </w:r>
      <w:r>
        <w:rPr>
          <w:rFonts w:ascii="宋体" w:eastAsia="宋体" w:hAnsi="宋体" w:cs="宋体" w:hint="eastAsia"/>
          <w:color w:val="0000FF"/>
          <w:sz w:val="24"/>
          <w:szCs w:val="24"/>
          <w:lang w:eastAsia="zh-CN"/>
        </w:rPr>
        <w:t>在1个月内提交学位论文撰写申请</w:t>
      </w:r>
      <w:r>
        <w:rPr>
          <w:rFonts w:ascii="宋体" w:eastAsia="宋体" w:hAnsi="宋体" w:cs="宋体" w:hint="eastAsia"/>
          <w:sz w:val="24"/>
          <w:szCs w:val="24"/>
          <w:lang w:eastAsia="zh-CN"/>
        </w:rPr>
        <w:t>，通过资格审核并完成缴费。同力学员在导师指导下，完成学位论文选题、开题及学位论文撰写，并通过学位论文评阅与答辩。学位论文开题审议通过至申请学位论文答辩时间间隔不得少于9个月。论文未通过者，可在</w:t>
      </w:r>
      <w:r>
        <w:rPr>
          <w:rFonts w:ascii="宋体" w:eastAsia="宋体" w:hAnsi="宋体" w:cs="宋体" w:hint="eastAsia"/>
          <w:color w:val="0000FF"/>
          <w:sz w:val="24"/>
          <w:szCs w:val="24"/>
          <w:lang w:eastAsia="zh-CN"/>
        </w:rPr>
        <w:t>最长学位申请年限内</w:t>
      </w:r>
      <w:r>
        <w:rPr>
          <w:rFonts w:ascii="宋体" w:eastAsia="宋体" w:hAnsi="宋体" w:cs="宋体" w:hint="eastAsia"/>
          <w:sz w:val="24"/>
          <w:szCs w:val="24"/>
          <w:lang w:eastAsia="zh-CN"/>
        </w:rPr>
        <w:t>，重新申请一次。仍未通过或逾期未申请者，不再受理申请。</w:t>
      </w:r>
    </w:p>
    <w:p w:rsidR="00900149" w:rsidRDefault="00900149" w:rsidP="00900149">
      <w:pPr>
        <w:spacing w:line="360" w:lineRule="auto"/>
        <w:ind w:firstLineChars="200" w:firstLine="482"/>
        <w:jc w:val="both"/>
        <w:rPr>
          <w:rFonts w:ascii="宋体" w:eastAsia="宋体" w:hAnsi="宋体" w:cs="宋体"/>
          <w:sz w:val="24"/>
          <w:szCs w:val="24"/>
          <w:lang w:eastAsia="zh-CN"/>
        </w:rPr>
      </w:pPr>
      <w:r w:rsidRPr="00D1087F">
        <w:rPr>
          <w:rFonts w:ascii="宋体" w:eastAsia="宋体" w:hAnsi="宋体" w:cs="微软雅黑" w:hint="eastAsia"/>
          <w:b/>
          <w:sz w:val="24"/>
          <w:szCs w:val="24"/>
          <w:lang w:eastAsia="zh-CN"/>
        </w:rPr>
        <w:t>第八条 学位授予：</w:t>
      </w:r>
      <w:r>
        <w:rPr>
          <w:rFonts w:ascii="宋体" w:eastAsia="宋体" w:hAnsi="宋体" w:cs="宋体" w:hint="eastAsia"/>
          <w:sz w:val="24"/>
          <w:szCs w:val="24"/>
          <w:lang w:eastAsia="zh-CN"/>
        </w:rPr>
        <w:t>学校按相关规定，对符合学位授予条件者授予河南师范大学学术型硕士学位。</w:t>
      </w:r>
    </w:p>
    <w:p w:rsidR="00900149" w:rsidRPr="00592A1A" w:rsidRDefault="00900149" w:rsidP="00900149">
      <w:pPr>
        <w:spacing w:line="360" w:lineRule="auto"/>
        <w:ind w:firstLineChars="200" w:firstLine="482"/>
        <w:jc w:val="both"/>
        <w:rPr>
          <w:rFonts w:ascii="宋体" w:eastAsia="宋体" w:hAnsi="宋体" w:cs="宋体"/>
          <w:color w:val="FF0000"/>
          <w:sz w:val="24"/>
          <w:szCs w:val="24"/>
          <w:lang w:eastAsia="zh-CN"/>
        </w:rPr>
      </w:pPr>
      <w:r w:rsidRPr="00D1087F">
        <w:rPr>
          <w:rFonts w:ascii="宋体" w:eastAsia="宋体" w:hAnsi="宋体" w:cs="微软雅黑" w:hint="eastAsia"/>
          <w:b/>
          <w:sz w:val="24"/>
          <w:szCs w:val="24"/>
          <w:lang w:eastAsia="zh-CN"/>
        </w:rPr>
        <w:t>第九条 退学退费：</w:t>
      </w:r>
      <w:r>
        <w:rPr>
          <w:rFonts w:ascii="宋体" w:eastAsia="宋体" w:hAnsi="宋体" w:cs="宋体" w:hint="eastAsia"/>
          <w:color w:val="0000FF"/>
          <w:sz w:val="24"/>
          <w:szCs w:val="24"/>
          <w:lang w:eastAsia="zh-CN"/>
        </w:rPr>
        <w:t>入册后，同力学员因个人原因终止课程学习和学位申请，须本人提交《河南师范大学同等学力申请硕士学位人员终止申请确认书》，报学校审批后办理退学手续。</w:t>
      </w:r>
      <w:bookmarkStart w:id="2" w:name="_GoBack"/>
      <w:bookmarkEnd w:id="2"/>
    </w:p>
    <w:p w:rsidR="00900149" w:rsidRDefault="00900149" w:rsidP="00900149">
      <w:pPr>
        <w:spacing w:line="360" w:lineRule="auto"/>
        <w:ind w:firstLineChars="200" w:firstLine="480"/>
        <w:jc w:val="both"/>
        <w:rPr>
          <w:rFonts w:ascii="宋体" w:eastAsia="宋体" w:hAnsi="宋体" w:cs="宋体"/>
          <w:sz w:val="24"/>
          <w:szCs w:val="24"/>
          <w:lang w:eastAsia="zh-CN"/>
        </w:rPr>
      </w:pPr>
      <w:r>
        <w:rPr>
          <w:rFonts w:ascii="宋体" w:eastAsia="宋体" w:hAnsi="宋体" w:cs="宋体" w:hint="eastAsia"/>
          <w:sz w:val="24"/>
          <w:szCs w:val="24"/>
          <w:lang w:eastAsia="zh-CN"/>
        </w:rPr>
        <w:t>同力学员因个人原因中止学习，不再申请硕士学位，须由本人向所属院、系、室提交中止学习申请书，送交研究生院审批，批准后办理退学手续，但</w:t>
      </w:r>
      <w:r>
        <w:rPr>
          <w:rFonts w:ascii="宋体" w:eastAsia="宋体" w:hAnsi="宋体" w:cs="宋体" w:hint="eastAsia"/>
          <w:b/>
          <w:bCs/>
          <w:sz w:val="24"/>
          <w:szCs w:val="24"/>
          <w:lang w:eastAsia="zh-CN"/>
        </w:rPr>
        <w:t>所交费用不予退还</w:t>
      </w:r>
      <w:r>
        <w:rPr>
          <w:rFonts w:ascii="宋体" w:eastAsia="宋体" w:hAnsi="宋体" w:cs="宋体" w:hint="eastAsia"/>
          <w:sz w:val="24"/>
          <w:szCs w:val="24"/>
          <w:lang w:eastAsia="zh-CN"/>
        </w:rPr>
        <w:t>。（本人知晓同意签字：                ）</w:t>
      </w:r>
    </w:p>
    <w:p w:rsidR="00900149" w:rsidRPr="00D1087F" w:rsidRDefault="00900149" w:rsidP="00900149">
      <w:pPr>
        <w:spacing w:line="360" w:lineRule="auto"/>
        <w:ind w:firstLineChars="200" w:firstLine="482"/>
        <w:jc w:val="both"/>
        <w:rPr>
          <w:rFonts w:ascii="宋体" w:eastAsia="宋体" w:hAnsi="宋体" w:cs="微软雅黑"/>
          <w:b/>
          <w:sz w:val="24"/>
          <w:szCs w:val="24"/>
          <w:lang w:eastAsia="zh-CN"/>
        </w:rPr>
      </w:pPr>
      <w:r w:rsidRPr="00D1087F">
        <w:rPr>
          <w:rFonts w:ascii="宋体" w:eastAsia="宋体" w:hAnsi="宋体" w:cs="微软雅黑" w:hint="eastAsia"/>
          <w:b/>
          <w:sz w:val="24"/>
          <w:szCs w:val="24"/>
          <w:lang w:eastAsia="zh-CN"/>
        </w:rPr>
        <w:t>第十条 其他须知：</w:t>
      </w:r>
    </w:p>
    <w:p w:rsidR="00900149" w:rsidRDefault="00900149" w:rsidP="00900149">
      <w:pPr>
        <w:numPr>
          <w:ilvl w:val="0"/>
          <w:numId w:val="1"/>
        </w:num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同等学力人员获得硕士学位，仅表明本人的学术水平已达到所获学位的水平，但不涉及学历。学校</w:t>
      </w:r>
      <w:proofErr w:type="gramStart"/>
      <w:r>
        <w:rPr>
          <w:rFonts w:ascii="宋体" w:eastAsia="宋体" w:hAnsi="宋体" w:cs="宋体" w:hint="eastAsia"/>
          <w:sz w:val="24"/>
          <w:szCs w:val="24"/>
          <w:lang w:eastAsia="zh-CN"/>
        </w:rPr>
        <w:t>不</w:t>
      </w:r>
      <w:proofErr w:type="gramEnd"/>
      <w:r>
        <w:rPr>
          <w:rFonts w:ascii="宋体" w:eastAsia="宋体" w:hAnsi="宋体" w:cs="宋体" w:hint="eastAsia"/>
          <w:sz w:val="24"/>
          <w:szCs w:val="24"/>
          <w:lang w:eastAsia="zh-CN"/>
        </w:rPr>
        <w:t>出具任何有关学历的证明。</w:t>
      </w:r>
    </w:p>
    <w:p w:rsidR="00900149" w:rsidRDefault="00900149" w:rsidP="00900149">
      <w:pPr>
        <w:numPr>
          <w:ilvl w:val="0"/>
          <w:numId w:val="1"/>
        </w:num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同力人员提交的学历证书、学位证书、论文、专著等必须真实有效，凡弄虚作假者，一经查实立即取消申请资格或撤销学位，所缴纳费用不予退还。</w:t>
      </w:r>
    </w:p>
    <w:p w:rsidR="00900149" w:rsidRDefault="00900149" w:rsidP="00900149">
      <w:pPr>
        <w:numPr>
          <w:ilvl w:val="0"/>
          <w:numId w:val="1"/>
        </w:num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同力人员在校学习期间不享受统招硕士研究生待遇，无我校研究生学籍，不享受奖助学金，不参与评奖评优。</w:t>
      </w:r>
    </w:p>
    <w:p w:rsidR="00900149" w:rsidRDefault="00900149" w:rsidP="00900149">
      <w:pPr>
        <w:numPr>
          <w:ilvl w:val="0"/>
          <w:numId w:val="1"/>
        </w:num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在校学习期间的食宿、教材以及参加外语水平和学科综合水平全国统一考试的报名费等均由学员个人自理。</w:t>
      </w:r>
    </w:p>
    <w:p w:rsidR="00900149" w:rsidRDefault="00900149" w:rsidP="00086F26">
      <w:pPr>
        <w:numPr>
          <w:ilvl w:val="0"/>
          <w:numId w:val="1"/>
        </w:numPr>
        <w:wordWrap w:val="0"/>
        <w:autoSpaceDE/>
        <w:autoSpaceDN/>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学校同力</w:t>
      </w:r>
      <w:proofErr w:type="gramStart"/>
      <w:r>
        <w:rPr>
          <w:rFonts w:ascii="宋体" w:eastAsia="宋体" w:hAnsi="宋体" w:cs="宋体" w:hint="eastAsia"/>
          <w:sz w:val="24"/>
          <w:szCs w:val="24"/>
          <w:lang w:eastAsia="zh-CN"/>
        </w:rPr>
        <w:t>申硕相关</w:t>
      </w:r>
      <w:proofErr w:type="gramEnd"/>
      <w:r>
        <w:rPr>
          <w:rFonts w:ascii="宋体" w:eastAsia="宋体" w:hAnsi="宋体" w:cs="宋体" w:hint="eastAsia"/>
          <w:sz w:val="24"/>
          <w:szCs w:val="24"/>
          <w:lang w:eastAsia="zh-CN"/>
        </w:rPr>
        <w:t>信息，均以</w:t>
      </w:r>
      <w:proofErr w:type="gramStart"/>
      <w:r>
        <w:rPr>
          <w:rFonts w:ascii="宋体" w:eastAsia="宋体" w:hAnsi="宋体" w:cs="宋体" w:hint="eastAsia"/>
          <w:sz w:val="24"/>
          <w:szCs w:val="24"/>
          <w:lang w:eastAsia="zh-CN"/>
        </w:rPr>
        <w:t>河南师范大学继续教育学院官网</w:t>
      </w:r>
      <w:proofErr w:type="gramEnd"/>
      <w:r>
        <w:rPr>
          <w:rFonts w:ascii="宋体" w:eastAsia="宋体" w:hAnsi="宋体" w:cs="宋体" w:hint="eastAsia"/>
          <w:sz w:val="24"/>
          <w:szCs w:val="24"/>
          <w:lang w:eastAsia="zh-CN"/>
        </w:rPr>
        <w:t>(</w:t>
      </w:r>
      <w:r>
        <w:rPr>
          <w:rFonts w:ascii="宋体" w:eastAsia="宋体" w:hAnsi="宋体" w:cs="宋体"/>
          <w:sz w:val="24"/>
          <w:szCs w:val="24"/>
          <w:lang w:eastAsia="zh-CN"/>
        </w:rPr>
        <w:t>https://www.htu.edu.cn/jxjy/main.htm</w:t>
      </w:r>
      <w:r>
        <w:rPr>
          <w:rFonts w:ascii="宋体" w:eastAsia="宋体" w:hAnsi="宋体" w:cs="宋体" w:hint="eastAsia"/>
          <w:sz w:val="24"/>
          <w:szCs w:val="24"/>
          <w:lang w:eastAsia="zh-CN"/>
        </w:rPr>
        <w:t>）发布信息为准。学校同力</w:t>
      </w:r>
      <w:proofErr w:type="gramStart"/>
      <w:r>
        <w:rPr>
          <w:rFonts w:ascii="宋体" w:eastAsia="宋体" w:hAnsi="宋体" w:cs="宋体" w:hint="eastAsia"/>
          <w:sz w:val="24"/>
          <w:szCs w:val="24"/>
          <w:lang w:eastAsia="zh-CN"/>
        </w:rPr>
        <w:t>申硕重要</w:t>
      </w:r>
      <w:proofErr w:type="gramEnd"/>
      <w:r>
        <w:rPr>
          <w:rFonts w:ascii="宋体" w:eastAsia="宋体" w:hAnsi="宋体" w:cs="宋体" w:hint="eastAsia"/>
          <w:sz w:val="24"/>
          <w:szCs w:val="24"/>
          <w:lang w:eastAsia="zh-CN"/>
        </w:rPr>
        <w:t>通知，一</w:t>
      </w:r>
      <w:r>
        <w:rPr>
          <w:rFonts w:ascii="宋体" w:eastAsia="宋体" w:hAnsi="宋体" w:cs="宋体" w:hint="eastAsia"/>
          <w:sz w:val="24"/>
          <w:szCs w:val="24"/>
          <w:lang w:eastAsia="zh-CN"/>
        </w:rPr>
        <w:lastRenderedPageBreak/>
        <w:t>经发布即视为告知，请及时关注并查看。因个人疏忽等原因未及时查看造成的一切后果，由本人承担。</w:t>
      </w:r>
    </w:p>
    <w:p w:rsidR="00900149" w:rsidRDefault="00900149" w:rsidP="00900149">
      <w:pPr>
        <w:numPr>
          <w:ilvl w:val="0"/>
          <w:numId w:val="1"/>
        </w:num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除学费外，学校不再收取其他额外费用。学生个人自愿购买考培、教培等</w:t>
      </w:r>
      <w:proofErr w:type="gramStart"/>
      <w:r>
        <w:rPr>
          <w:rFonts w:ascii="宋体" w:eastAsia="宋体" w:hAnsi="宋体" w:cs="宋体" w:hint="eastAsia"/>
          <w:sz w:val="24"/>
          <w:szCs w:val="24"/>
          <w:lang w:eastAsia="zh-CN"/>
        </w:rPr>
        <w:t>其他第三方服务</w:t>
      </w:r>
      <w:proofErr w:type="gramEnd"/>
      <w:r>
        <w:rPr>
          <w:rFonts w:ascii="宋体" w:eastAsia="宋体" w:hAnsi="宋体" w:cs="宋体" w:hint="eastAsia"/>
          <w:sz w:val="24"/>
          <w:szCs w:val="24"/>
          <w:lang w:eastAsia="zh-CN"/>
        </w:rPr>
        <w:t>产生的费用与学校无关。</w:t>
      </w:r>
    </w:p>
    <w:p w:rsidR="00900149" w:rsidRDefault="00900149" w:rsidP="00900149">
      <w:pPr>
        <w:numPr>
          <w:ilvl w:val="0"/>
          <w:numId w:val="1"/>
        </w:numPr>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未尽事宜，参照国家及学校相关规定执行。若后续国家有新政策出台，以新政策为准。</w:t>
      </w:r>
    </w:p>
    <w:p w:rsidR="00900149" w:rsidRDefault="00900149" w:rsidP="00900149">
      <w:pPr>
        <w:spacing w:line="360" w:lineRule="auto"/>
        <w:ind w:firstLineChars="100" w:firstLine="240"/>
        <w:jc w:val="both"/>
        <w:rPr>
          <w:rFonts w:ascii="宋体" w:eastAsia="宋体" w:hAnsi="宋体"/>
          <w:sz w:val="24"/>
          <w:szCs w:val="24"/>
          <w:lang w:eastAsia="zh-CN"/>
        </w:rPr>
      </w:pPr>
    </w:p>
    <w:p w:rsidR="00900149" w:rsidRDefault="00900149" w:rsidP="00900149">
      <w:pPr>
        <w:spacing w:line="360" w:lineRule="auto"/>
        <w:ind w:firstLineChars="100" w:firstLine="240"/>
        <w:jc w:val="both"/>
        <w:rPr>
          <w:rFonts w:ascii="宋体" w:eastAsia="宋体" w:hAnsi="宋体"/>
          <w:sz w:val="24"/>
          <w:szCs w:val="24"/>
          <w:lang w:eastAsia="zh-CN"/>
        </w:rPr>
      </w:pPr>
    </w:p>
    <w:p w:rsidR="00900149" w:rsidRDefault="00900149" w:rsidP="00900149">
      <w:pPr>
        <w:spacing w:line="360" w:lineRule="auto"/>
        <w:ind w:firstLineChars="100" w:firstLine="240"/>
        <w:jc w:val="both"/>
        <w:rPr>
          <w:rFonts w:ascii="宋体" w:eastAsia="宋体" w:hAnsi="宋体"/>
          <w:sz w:val="24"/>
          <w:szCs w:val="24"/>
          <w:lang w:eastAsia="zh-CN"/>
        </w:rPr>
      </w:pPr>
      <w:r>
        <w:rPr>
          <w:rFonts w:ascii="宋体" w:eastAsia="宋体" w:hAnsi="宋体" w:cs="宋体" w:hint="eastAsia"/>
          <w:sz w:val="24"/>
          <w:szCs w:val="24"/>
          <w:lang w:eastAsia="zh-CN"/>
        </w:rPr>
        <w:t>本须知一式三份，学校、相关管理部门及同力学员各执一份，具有同等效力。</w:t>
      </w:r>
    </w:p>
    <w:p w:rsidR="00900149" w:rsidRDefault="00900149" w:rsidP="00900149">
      <w:pPr>
        <w:spacing w:line="360" w:lineRule="auto"/>
        <w:jc w:val="both"/>
        <w:rPr>
          <w:rFonts w:eastAsiaTheme="minorEastAsia"/>
          <w:lang w:eastAsia="zh-CN"/>
        </w:rPr>
      </w:pPr>
    </w:p>
    <w:p w:rsidR="00900149" w:rsidRPr="0009085E" w:rsidRDefault="00900149" w:rsidP="00900149">
      <w:pPr>
        <w:spacing w:line="360" w:lineRule="auto"/>
        <w:jc w:val="both"/>
        <w:rPr>
          <w:rFonts w:ascii="宋体" w:eastAsiaTheme="minorEastAsia" w:hAnsi="宋体" w:cs="宋体"/>
          <w:b/>
          <w:bCs/>
          <w:spacing w:val="-10"/>
          <w:sz w:val="24"/>
          <w:szCs w:val="24"/>
          <w:lang w:eastAsia="zh-CN"/>
        </w:rPr>
      </w:pPr>
    </w:p>
    <w:p w:rsidR="00900149" w:rsidRDefault="00900149" w:rsidP="00900149">
      <w:pPr>
        <w:spacing w:line="360" w:lineRule="auto"/>
        <w:ind w:firstLineChars="200" w:firstLine="442"/>
        <w:jc w:val="both"/>
        <w:rPr>
          <w:rFonts w:ascii="宋体" w:eastAsia="宋体" w:hAnsi="宋体" w:cs="宋体"/>
          <w:b/>
          <w:bCs/>
          <w:spacing w:val="-10"/>
          <w:sz w:val="24"/>
          <w:szCs w:val="24"/>
          <w:lang w:eastAsia="zh-CN"/>
        </w:rPr>
      </w:pPr>
    </w:p>
    <w:p w:rsidR="00900149" w:rsidRDefault="00900149" w:rsidP="00900149">
      <w:pPr>
        <w:spacing w:line="360" w:lineRule="auto"/>
        <w:ind w:firstLineChars="200" w:firstLine="442"/>
        <w:jc w:val="both"/>
        <w:rPr>
          <w:rFonts w:ascii="宋体" w:eastAsia="宋体" w:hAnsi="宋体" w:cs="宋体"/>
          <w:b/>
          <w:bCs/>
          <w:spacing w:val="-10"/>
          <w:sz w:val="24"/>
          <w:szCs w:val="24"/>
          <w:u w:val="single"/>
          <w:lang w:eastAsia="zh-CN"/>
        </w:rPr>
      </w:pPr>
      <w:r>
        <w:rPr>
          <w:rFonts w:ascii="宋体" w:eastAsia="宋体" w:hAnsi="宋体" w:cs="宋体" w:hint="eastAsia"/>
          <w:b/>
          <w:bCs/>
          <w:spacing w:val="-10"/>
          <w:sz w:val="24"/>
          <w:szCs w:val="24"/>
          <w:lang w:eastAsia="zh-CN"/>
        </w:rPr>
        <w:t>请仔细阅读上述内容，如已无疑问，在下方空白处誊写：</w:t>
      </w:r>
      <w:r>
        <w:rPr>
          <w:rFonts w:ascii="宋体" w:eastAsia="宋体" w:hAnsi="宋体" w:cs="宋体" w:hint="eastAsia"/>
          <w:b/>
          <w:bCs/>
          <w:spacing w:val="-10"/>
          <w:sz w:val="24"/>
          <w:szCs w:val="24"/>
          <w:u w:val="single"/>
          <w:lang w:eastAsia="zh-CN"/>
        </w:rPr>
        <w:t>本人已详细阅读并知悉上述内容，无任何异议。</w:t>
      </w:r>
    </w:p>
    <w:p w:rsidR="00900149" w:rsidRDefault="00900149" w:rsidP="00900149">
      <w:pPr>
        <w:spacing w:line="360" w:lineRule="auto"/>
        <w:jc w:val="both"/>
        <w:rPr>
          <w:lang w:eastAsia="zh-CN"/>
        </w:rPr>
      </w:pPr>
    </w:p>
    <w:p w:rsidR="00900149" w:rsidRDefault="00900149" w:rsidP="00900149">
      <w:pPr>
        <w:spacing w:line="360" w:lineRule="auto"/>
        <w:jc w:val="both"/>
        <w:rPr>
          <w:lang w:eastAsia="zh-CN"/>
        </w:rPr>
      </w:pPr>
    </w:p>
    <w:p w:rsidR="00900149" w:rsidRDefault="00900149" w:rsidP="00900149">
      <w:pPr>
        <w:spacing w:line="360" w:lineRule="auto"/>
        <w:jc w:val="both"/>
        <w:rPr>
          <w:lang w:eastAsia="zh-CN"/>
        </w:rPr>
      </w:pPr>
    </w:p>
    <w:p w:rsidR="00900149" w:rsidRDefault="00900149" w:rsidP="00900149">
      <w:pPr>
        <w:spacing w:line="360" w:lineRule="auto"/>
        <w:jc w:val="both"/>
        <w:rPr>
          <w:lang w:eastAsia="zh-CN"/>
        </w:rPr>
      </w:pPr>
    </w:p>
    <w:p w:rsidR="00900149" w:rsidRDefault="00900149" w:rsidP="00900149">
      <w:pPr>
        <w:spacing w:line="360" w:lineRule="auto"/>
        <w:rPr>
          <w:lang w:eastAsia="zh-CN"/>
        </w:rPr>
      </w:pPr>
    </w:p>
    <w:p w:rsidR="00900149" w:rsidRDefault="00900149" w:rsidP="00900149">
      <w:pPr>
        <w:spacing w:line="360" w:lineRule="auto"/>
        <w:rPr>
          <w:lang w:eastAsia="zh-CN"/>
        </w:rPr>
      </w:pPr>
    </w:p>
    <w:p w:rsidR="00900149" w:rsidRDefault="00900149" w:rsidP="00900149">
      <w:pPr>
        <w:spacing w:line="360" w:lineRule="auto"/>
        <w:rPr>
          <w:lang w:eastAsia="zh-CN"/>
        </w:rPr>
      </w:pPr>
    </w:p>
    <w:p w:rsidR="00900149" w:rsidRPr="0009085E" w:rsidRDefault="00900149" w:rsidP="00900149">
      <w:pPr>
        <w:spacing w:line="360" w:lineRule="auto"/>
        <w:rPr>
          <w:lang w:eastAsia="zh-CN"/>
        </w:rPr>
      </w:pPr>
    </w:p>
    <w:p w:rsidR="00900149" w:rsidRDefault="00900149" w:rsidP="00900149">
      <w:pPr>
        <w:pStyle w:val="a3"/>
        <w:spacing w:before="78" w:line="360" w:lineRule="auto"/>
        <w:ind w:left="36"/>
        <w:jc w:val="center"/>
        <w:rPr>
          <w:b/>
          <w:bCs/>
          <w:spacing w:val="-24"/>
          <w:lang w:eastAsia="zh-CN"/>
        </w:rPr>
      </w:pPr>
      <w:r>
        <w:rPr>
          <w:rFonts w:hint="eastAsia"/>
          <w:b/>
          <w:bCs/>
          <w:spacing w:val="-10"/>
          <w:lang w:eastAsia="zh-CN"/>
        </w:rPr>
        <w:t xml:space="preserve">                                   </w:t>
      </w:r>
      <w:r>
        <w:rPr>
          <w:b/>
          <w:bCs/>
          <w:spacing w:val="-10"/>
          <w:lang w:eastAsia="zh-CN"/>
        </w:rPr>
        <w:t>签名</w:t>
      </w:r>
      <w:r>
        <w:rPr>
          <w:rFonts w:hint="eastAsia"/>
          <w:b/>
          <w:bCs/>
          <w:spacing w:val="-24"/>
          <w:lang w:eastAsia="zh-CN"/>
        </w:rPr>
        <w:t>：</w:t>
      </w:r>
    </w:p>
    <w:p w:rsidR="00900149" w:rsidRDefault="00900149" w:rsidP="00900149">
      <w:pPr>
        <w:pStyle w:val="a3"/>
        <w:spacing w:before="78" w:line="360" w:lineRule="auto"/>
        <w:ind w:left="36"/>
        <w:jc w:val="center"/>
        <w:rPr>
          <w:b/>
          <w:bCs/>
          <w:spacing w:val="-24"/>
          <w:lang w:eastAsia="zh-CN"/>
        </w:rPr>
      </w:pPr>
      <w:r>
        <w:rPr>
          <w:rFonts w:hint="eastAsia"/>
          <w:b/>
          <w:bCs/>
          <w:spacing w:val="-24"/>
          <w:lang w:eastAsia="zh-CN"/>
        </w:rPr>
        <w:t xml:space="preserve">                                     </w:t>
      </w:r>
    </w:p>
    <w:p w:rsidR="00900149" w:rsidRDefault="00900149" w:rsidP="00900149">
      <w:pPr>
        <w:pStyle w:val="a3"/>
        <w:spacing w:before="78" w:line="360" w:lineRule="auto"/>
        <w:ind w:left="36"/>
        <w:jc w:val="center"/>
        <w:rPr>
          <w:b/>
          <w:bCs/>
          <w:spacing w:val="-24"/>
          <w:lang w:eastAsia="zh-CN"/>
        </w:rPr>
      </w:pPr>
      <w:r>
        <w:rPr>
          <w:rFonts w:hint="eastAsia"/>
          <w:b/>
          <w:bCs/>
          <w:spacing w:val="-24"/>
          <w:lang w:eastAsia="zh-CN"/>
        </w:rPr>
        <w:t xml:space="preserve">                                    联系电话：</w:t>
      </w:r>
    </w:p>
    <w:p w:rsidR="00900149" w:rsidRDefault="00900149" w:rsidP="00900149">
      <w:pPr>
        <w:pStyle w:val="a3"/>
        <w:spacing w:before="78" w:line="360" w:lineRule="auto"/>
        <w:ind w:left="36"/>
        <w:jc w:val="right"/>
        <w:rPr>
          <w:b/>
          <w:bCs/>
          <w:spacing w:val="-10"/>
          <w:lang w:eastAsia="zh-CN"/>
        </w:rPr>
      </w:pPr>
    </w:p>
    <w:p w:rsidR="00900149" w:rsidRPr="00900149" w:rsidRDefault="00900149" w:rsidP="00900149">
      <w:pPr>
        <w:pStyle w:val="a3"/>
        <w:spacing w:before="78" w:line="360" w:lineRule="auto"/>
        <w:ind w:left="36"/>
        <w:jc w:val="center"/>
        <w:rPr>
          <w:lang w:eastAsia="zh-CN"/>
        </w:rPr>
      </w:pPr>
      <w:r>
        <w:rPr>
          <w:rFonts w:hint="eastAsia"/>
          <w:b/>
          <w:bCs/>
          <w:spacing w:val="-10"/>
          <w:lang w:eastAsia="zh-CN"/>
        </w:rPr>
        <w:t xml:space="preserve">                                                           </w:t>
      </w:r>
      <w:r>
        <w:rPr>
          <w:b/>
          <w:bCs/>
          <w:spacing w:val="-10"/>
          <w:lang w:eastAsia="zh-CN"/>
        </w:rPr>
        <w:t>年</w:t>
      </w:r>
      <w:r>
        <w:rPr>
          <w:rFonts w:hint="eastAsia"/>
          <w:b/>
          <w:bCs/>
          <w:spacing w:val="-10"/>
          <w:lang w:eastAsia="zh-CN"/>
        </w:rPr>
        <w:t xml:space="preserve">     </w:t>
      </w:r>
      <w:r>
        <w:rPr>
          <w:b/>
          <w:bCs/>
          <w:spacing w:val="-10"/>
          <w:lang w:eastAsia="zh-CN"/>
        </w:rPr>
        <w:t>月</w:t>
      </w:r>
      <w:r>
        <w:rPr>
          <w:rFonts w:hint="eastAsia"/>
          <w:b/>
          <w:bCs/>
          <w:spacing w:val="-10"/>
          <w:lang w:eastAsia="zh-CN"/>
        </w:rPr>
        <w:t xml:space="preserve">      </w:t>
      </w:r>
      <w:r>
        <w:rPr>
          <w:b/>
          <w:bCs/>
          <w:spacing w:val="-10"/>
          <w:lang w:eastAsia="zh-CN"/>
        </w:rPr>
        <w:t>日</w:t>
      </w:r>
    </w:p>
    <w:sectPr w:rsidR="00900149" w:rsidRPr="00900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89D656"/>
    <w:multiLevelType w:val="singleLevel"/>
    <w:tmpl w:val="D489D656"/>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49"/>
    <w:rsid w:val="00086F26"/>
    <w:rsid w:val="00305285"/>
    <w:rsid w:val="00534171"/>
    <w:rsid w:val="00900149"/>
    <w:rsid w:val="00AE0627"/>
    <w:rsid w:val="00D10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49"/>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rsid w:val="00900149"/>
    <w:rPr>
      <w:rFonts w:ascii="宋体" w:eastAsia="宋体" w:hAnsi="宋体" w:cs="宋体"/>
      <w:sz w:val="24"/>
      <w:szCs w:val="24"/>
    </w:rPr>
  </w:style>
  <w:style w:type="character" w:customStyle="1" w:styleId="Char">
    <w:name w:val="正文文本 Char"/>
    <w:basedOn w:val="a0"/>
    <w:link w:val="a3"/>
    <w:semiHidden/>
    <w:rsid w:val="00900149"/>
    <w:rPr>
      <w:rFonts w:ascii="宋体" w:eastAsia="宋体" w:hAnsi="宋体" w:cs="宋体"/>
      <w:snapToGrid w:val="0"/>
      <w:color w:val="000000"/>
      <w:kern w:val="0"/>
      <w:sz w:val="24"/>
      <w:szCs w:val="24"/>
      <w:lang w:eastAsia="en-US"/>
    </w:rPr>
  </w:style>
  <w:style w:type="character" w:styleId="a4">
    <w:name w:val="Hyperlink"/>
    <w:basedOn w:val="a0"/>
    <w:uiPriority w:val="99"/>
    <w:unhideWhenUsed/>
    <w:rsid w:val="0090014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49"/>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rsid w:val="00900149"/>
    <w:rPr>
      <w:rFonts w:ascii="宋体" w:eastAsia="宋体" w:hAnsi="宋体" w:cs="宋体"/>
      <w:sz w:val="24"/>
      <w:szCs w:val="24"/>
    </w:rPr>
  </w:style>
  <w:style w:type="character" w:customStyle="1" w:styleId="Char">
    <w:name w:val="正文文本 Char"/>
    <w:basedOn w:val="a0"/>
    <w:link w:val="a3"/>
    <w:semiHidden/>
    <w:rsid w:val="00900149"/>
    <w:rPr>
      <w:rFonts w:ascii="宋体" w:eastAsia="宋体" w:hAnsi="宋体" w:cs="宋体"/>
      <w:snapToGrid w:val="0"/>
      <w:color w:val="000000"/>
      <w:kern w:val="0"/>
      <w:sz w:val="24"/>
      <w:szCs w:val="24"/>
      <w:lang w:eastAsia="en-US"/>
    </w:rPr>
  </w:style>
  <w:style w:type="character" w:styleId="a4">
    <w:name w:val="Hyperlink"/>
    <w:basedOn w:val="a0"/>
    <w:uiPriority w:val="99"/>
    <w:unhideWhenUsed/>
    <w:rsid w:val="009001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306</Words>
  <Characters>1748</Characters>
  <Application>Microsoft Office Word</Application>
  <DocSecurity>0</DocSecurity>
  <Lines>14</Lines>
  <Paragraphs>4</Paragraphs>
  <ScaleCrop>false</ScaleCrop>
  <Company>China</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cp:revision>
  <dcterms:created xsi:type="dcterms:W3CDTF">2025-07-02T01:58:00Z</dcterms:created>
  <dcterms:modified xsi:type="dcterms:W3CDTF">2025-07-09T09:44:00Z</dcterms:modified>
</cp:coreProperties>
</file>