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A75A2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西北</w:t>
      </w:r>
      <w:r>
        <w:rPr>
          <w:rFonts w:hint="eastAsia"/>
          <w:b/>
          <w:bCs/>
          <w:sz w:val="32"/>
          <w:szCs w:val="32"/>
          <w:lang w:val="en-US" w:eastAsia="zh-CN"/>
        </w:rPr>
        <w:t>民族</w:t>
      </w:r>
      <w:r>
        <w:rPr>
          <w:rFonts w:hint="eastAsia"/>
          <w:b/>
          <w:bCs/>
          <w:sz w:val="32"/>
          <w:szCs w:val="32"/>
        </w:rPr>
        <w:t>大学同等学力</w:t>
      </w:r>
      <w:r>
        <w:rPr>
          <w:rFonts w:hint="eastAsia"/>
          <w:b/>
          <w:bCs/>
          <w:sz w:val="32"/>
          <w:szCs w:val="32"/>
          <w:lang w:val="en-US" w:eastAsia="zh-CN"/>
        </w:rPr>
        <w:t>申请硕士学位</w:t>
      </w:r>
      <w:r>
        <w:rPr>
          <w:rFonts w:hint="eastAsia"/>
          <w:b/>
          <w:bCs/>
          <w:sz w:val="32"/>
          <w:szCs w:val="32"/>
        </w:rPr>
        <w:t>入学须知</w:t>
      </w:r>
    </w:p>
    <w:p w14:paraId="5A0DD204">
      <w:pPr>
        <w:spacing w:line="480" w:lineRule="auto"/>
        <w:rPr>
          <w:rFonts w:hint="default" w:eastAsia="宋体"/>
          <w:szCs w:val="21"/>
          <w:u w:val="single"/>
          <w:lang w:val="en-US" w:eastAsia="zh-CN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  <w:u w:val="single"/>
        </w:rPr>
        <w:t>　</w:t>
      </w:r>
      <w:r>
        <w:rPr>
          <w:rFonts w:hint="eastAsia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报考专业：</w:t>
      </w:r>
      <w:r>
        <w:rPr>
          <w:rFonts w:hint="eastAsia"/>
          <w:szCs w:val="21"/>
          <w:u w:val="single"/>
          <w:lang w:val="en-US" w:eastAsia="zh-CN"/>
        </w:rPr>
        <w:t xml:space="preserve">                   </w:t>
      </w:r>
      <w:r>
        <w:rPr>
          <w:rFonts w:hint="eastAsia"/>
          <w:szCs w:val="21"/>
        </w:rPr>
        <w:t xml:space="preserve">         联系方式：</w:t>
      </w:r>
      <w:r>
        <w:rPr>
          <w:rFonts w:hint="eastAsia"/>
          <w:szCs w:val="21"/>
          <w:u w:val="single"/>
          <w:lang w:val="en-US" w:eastAsia="zh-CN"/>
        </w:rPr>
        <w:t xml:space="preserve">                  </w:t>
      </w:r>
    </w:p>
    <w:p w14:paraId="0BD46860">
      <w:pPr>
        <w:spacing w:line="480" w:lineRule="auto"/>
        <w:ind w:firstLine="525"/>
        <w:rPr>
          <w:szCs w:val="21"/>
        </w:rPr>
      </w:pPr>
      <w:r>
        <w:rPr>
          <w:rFonts w:hint="eastAsia"/>
          <w:szCs w:val="21"/>
          <w:lang w:val="en-US" w:eastAsia="zh-CN"/>
        </w:rPr>
        <w:t>本人</w:t>
      </w:r>
      <w:r>
        <w:rPr>
          <w:rFonts w:hint="eastAsia"/>
          <w:szCs w:val="21"/>
        </w:rPr>
        <w:t>自愿参加西北</w:t>
      </w:r>
      <w:r>
        <w:rPr>
          <w:rFonts w:hint="eastAsia"/>
          <w:szCs w:val="21"/>
          <w:lang w:val="en-US" w:eastAsia="zh-CN"/>
        </w:rPr>
        <w:t>民族</w:t>
      </w:r>
      <w:r>
        <w:rPr>
          <w:rFonts w:hint="eastAsia"/>
          <w:szCs w:val="21"/>
        </w:rPr>
        <w:t>大学同等学力申请硕士学位</w:t>
      </w:r>
      <w:r>
        <w:rPr>
          <w:rFonts w:hint="eastAsia"/>
          <w:szCs w:val="21"/>
          <w:lang w:val="en-US" w:eastAsia="zh-CN"/>
        </w:rPr>
        <w:t>学习，并将</w:t>
      </w:r>
      <w:r>
        <w:rPr>
          <w:rFonts w:hint="eastAsia"/>
          <w:szCs w:val="21"/>
        </w:rPr>
        <w:t>严格遵守西北</w:t>
      </w:r>
      <w:r>
        <w:rPr>
          <w:rFonts w:hint="eastAsia"/>
          <w:szCs w:val="21"/>
          <w:lang w:val="en-US" w:eastAsia="zh-CN"/>
        </w:rPr>
        <w:t>民族</w:t>
      </w:r>
      <w:r>
        <w:rPr>
          <w:rFonts w:hint="eastAsia"/>
          <w:szCs w:val="21"/>
        </w:rPr>
        <w:t>大学关于同等学力申</w:t>
      </w:r>
      <w:r>
        <w:rPr>
          <w:rFonts w:hint="eastAsia"/>
          <w:szCs w:val="21"/>
          <w:lang w:val="en-US" w:eastAsia="zh-CN"/>
        </w:rPr>
        <w:t>请硕士学位</w:t>
      </w:r>
      <w:r>
        <w:rPr>
          <w:rFonts w:hint="eastAsia"/>
          <w:szCs w:val="21"/>
        </w:rPr>
        <w:t>的报名、报考、教学等各项管理规定。</w:t>
      </w:r>
    </w:p>
    <w:p w14:paraId="5DF79A96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第一条关于整个流程：</w:t>
      </w:r>
      <w:r>
        <w:rPr>
          <w:rFonts w:ascii="Arial" w:hAnsi="Arial" w:cs="Arial"/>
          <w:szCs w:val="21"/>
          <w:shd w:val="clear" w:color="auto" w:fill="FFFFFF"/>
        </w:rPr>
        <w:t>申请人自资格审查合格之日起，须在</w:t>
      </w:r>
      <w:r>
        <w:rPr>
          <w:rFonts w:hint="eastAsia" w:ascii="Arial" w:hAnsi="Arial" w:cs="Arial"/>
          <w:color w:val="FF0000"/>
          <w:szCs w:val="21"/>
          <w:u w:val="single"/>
          <w:shd w:val="clear" w:color="auto" w:fill="FFFFFF"/>
        </w:rPr>
        <w:t xml:space="preserve">  </w:t>
      </w:r>
      <w:r>
        <w:rPr>
          <w:rFonts w:hint="eastAsia" w:ascii="Arial" w:hAnsi="Arial" w:cs="Arial"/>
          <w:color w:val="FF0000"/>
          <w:szCs w:val="21"/>
          <w:u w:val="single"/>
          <w:shd w:val="clear" w:color="auto" w:fill="FFFFFF"/>
          <w:lang w:val="en-US" w:eastAsia="zh-CN"/>
        </w:rPr>
        <w:t>4</w:t>
      </w:r>
      <w:r>
        <w:rPr>
          <w:rFonts w:hint="eastAsia" w:ascii="Arial" w:hAnsi="Arial" w:cs="Arial"/>
          <w:color w:val="FF0000"/>
          <w:szCs w:val="21"/>
          <w:u w:val="single"/>
          <w:shd w:val="clear" w:color="auto" w:fill="FFFFFF"/>
        </w:rPr>
        <w:t xml:space="preserve">  </w:t>
      </w:r>
      <w:r>
        <w:rPr>
          <w:rFonts w:ascii="Arial" w:hAnsi="Arial" w:cs="Arial"/>
          <w:szCs w:val="21"/>
          <w:shd w:val="clear" w:color="auto" w:fill="FFFFFF"/>
        </w:rPr>
        <w:t>年之内修完我校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同等学力申请硕士学位</w:t>
      </w:r>
      <w:r>
        <w:rPr>
          <w:rFonts w:ascii="Arial" w:hAnsi="Arial" w:cs="Arial"/>
          <w:szCs w:val="21"/>
          <w:shd w:val="clear" w:color="auto" w:fill="FFFFFF"/>
        </w:rPr>
        <w:t>规定的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相关</w:t>
      </w:r>
      <w:r>
        <w:rPr>
          <w:rFonts w:ascii="Arial" w:hAnsi="Arial" w:cs="Arial"/>
          <w:szCs w:val="21"/>
          <w:shd w:val="clear" w:color="auto" w:fill="FFFFFF"/>
        </w:rPr>
        <w:t>课程，按要求参加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考核</w:t>
      </w:r>
      <w:r>
        <w:rPr>
          <w:rFonts w:ascii="Arial" w:hAnsi="Arial" w:cs="Arial"/>
          <w:szCs w:val="21"/>
          <w:shd w:val="clear" w:color="auto" w:fill="FFFFFF"/>
        </w:rPr>
        <w:t>，取得合格成绩，修满规定的学分，并通过国家组织的水平考试。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四</w:t>
      </w:r>
      <w:r>
        <w:rPr>
          <w:rFonts w:hint="eastAsia" w:ascii="Arial" w:hAnsi="Arial" w:cs="Arial"/>
          <w:szCs w:val="21"/>
          <w:shd w:val="clear" w:color="auto" w:fill="FFFFFF"/>
        </w:rPr>
        <w:t>年之内通过全国统考，将不需要重新缴纳学费。</w:t>
      </w:r>
      <w:r>
        <w:rPr>
          <w:rFonts w:ascii="Arial" w:hAnsi="Arial" w:cs="Arial"/>
          <w:szCs w:val="21"/>
          <w:shd w:val="clear" w:color="auto" w:fill="FFFFFF"/>
        </w:rPr>
        <w:t>学习时间分二个阶段：课程学习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及国考考试</w:t>
      </w:r>
      <w:r>
        <w:rPr>
          <w:rFonts w:ascii="Arial" w:hAnsi="Arial" w:cs="Arial"/>
          <w:szCs w:val="21"/>
          <w:shd w:val="clear" w:color="auto" w:fill="FFFFFF"/>
        </w:rPr>
        <w:t>阶段和硕士学位论文撰写与答辩阶段。申请人必须在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规定的时间内</w:t>
      </w:r>
      <w:r>
        <w:rPr>
          <w:rFonts w:ascii="Arial" w:hAnsi="Arial" w:cs="Arial"/>
          <w:szCs w:val="21"/>
          <w:shd w:val="clear" w:color="auto" w:fill="FFFFFF"/>
        </w:rPr>
        <w:t>完成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课程学习</w:t>
      </w:r>
      <w:r>
        <w:rPr>
          <w:rFonts w:ascii="Arial" w:hAnsi="Arial" w:cs="Arial"/>
          <w:szCs w:val="21"/>
          <w:shd w:val="clear" w:color="auto" w:fill="FFFFFF"/>
        </w:rPr>
        <w:t>并通过全国外语及学科综合水平统考后向学校提出学位论文申请。</w:t>
      </w:r>
    </w:p>
    <w:p w14:paraId="4B099D05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第二条关于课程学习：</w:t>
      </w:r>
      <w:r>
        <w:rPr>
          <w:rFonts w:ascii="Arial" w:hAnsi="Arial" w:cs="Arial"/>
          <w:szCs w:val="21"/>
          <w:shd w:val="clear" w:color="auto" w:fill="FFFFFF"/>
        </w:rPr>
        <w:t>课程设置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依照</w:t>
      </w:r>
      <w:r>
        <w:rPr>
          <w:rFonts w:ascii="Arial" w:hAnsi="Arial" w:cs="Arial"/>
          <w:szCs w:val="21"/>
          <w:shd w:val="clear" w:color="auto" w:fill="FFFFFF"/>
        </w:rPr>
        <w:t>我校各专业</w:t>
      </w:r>
      <w:r>
        <w:rPr>
          <w:rFonts w:hint="eastAsia" w:ascii="Arial" w:hAnsi="Arial" w:cs="Arial"/>
          <w:szCs w:val="21"/>
          <w:shd w:val="clear" w:color="auto" w:fill="FFFFFF"/>
        </w:rPr>
        <w:t>学术型</w:t>
      </w:r>
      <w:r>
        <w:rPr>
          <w:rFonts w:ascii="Arial" w:hAnsi="Arial" w:cs="Arial"/>
          <w:szCs w:val="21"/>
          <w:shd w:val="clear" w:color="auto" w:fill="FFFFFF"/>
        </w:rPr>
        <w:t>硕士研究生培养方案的规定设置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同等学力人员申请硕士学位</w:t>
      </w:r>
      <w:r>
        <w:rPr>
          <w:rFonts w:ascii="Arial" w:hAnsi="Arial" w:cs="Arial"/>
          <w:szCs w:val="21"/>
          <w:shd w:val="clear" w:color="auto" w:fill="FFFFFF"/>
        </w:rPr>
        <w:t>应修课程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ascii="Arial" w:hAnsi="Arial" w:cs="Arial"/>
          <w:szCs w:val="21"/>
          <w:shd w:val="clear" w:color="auto" w:fill="FFFFFF"/>
        </w:rPr>
        <w:t>学位课程的考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察</w:t>
      </w:r>
      <w:r>
        <w:rPr>
          <w:rFonts w:ascii="Arial" w:hAnsi="Arial" w:cs="Arial"/>
          <w:szCs w:val="21"/>
          <w:shd w:val="clear" w:color="auto" w:fill="FFFFFF"/>
        </w:rPr>
        <w:t>方式均为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考核形式</w:t>
      </w:r>
      <w:r>
        <w:rPr>
          <w:rFonts w:ascii="Arial" w:hAnsi="Arial" w:cs="Arial"/>
          <w:szCs w:val="21"/>
          <w:shd w:val="clear" w:color="auto" w:fill="FFFFFF"/>
        </w:rPr>
        <w:t>。凡修满规定学分的申请者，可颁发</w:t>
      </w:r>
      <w:r>
        <w:rPr>
          <w:rFonts w:hint="eastAsia" w:ascii="Arial" w:hAnsi="Arial" w:cs="Arial"/>
          <w:szCs w:val="21"/>
          <w:shd w:val="clear" w:color="auto" w:fill="FFFFFF"/>
        </w:rPr>
        <w:t>西北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民族</w:t>
      </w:r>
      <w:r>
        <w:rPr>
          <w:rFonts w:hint="eastAsia" w:ascii="Arial" w:hAnsi="Arial" w:cs="Arial"/>
          <w:szCs w:val="21"/>
          <w:shd w:val="clear" w:color="auto" w:fill="FFFFFF"/>
        </w:rPr>
        <w:t>大学课程</w:t>
      </w:r>
      <w:r>
        <w:rPr>
          <w:rFonts w:ascii="Arial" w:hAnsi="Arial" w:cs="Arial"/>
          <w:szCs w:val="21"/>
          <w:shd w:val="clear" w:color="auto" w:fill="FFFFFF"/>
        </w:rPr>
        <w:t>结业证书。</w:t>
      </w:r>
      <w:r>
        <w:rPr>
          <w:rFonts w:hint="eastAsia" w:ascii="Arial" w:hAnsi="Arial" w:cs="Arial"/>
          <w:szCs w:val="21"/>
          <w:shd w:val="clear" w:color="auto" w:fill="FFFFFF"/>
        </w:rPr>
        <w:t>每个学员按照课程设置上课，在规定时间内完成老师布置的课程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考核作业</w:t>
      </w:r>
      <w:r>
        <w:rPr>
          <w:rFonts w:hint="eastAsia" w:ascii="Arial" w:hAnsi="Arial" w:cs="Arial"/>
          <w:szCs w:val="21"/>
          <w:shd w:val="clear" w:color="auto" w:fill="FFFFFF"/>
        </w:rPr>
        <w:t>，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通过课程考核，</w:t>
      </w:r>
      <w:r>
        <w:rPr>
          <w:rFonts w:hint="eastAsia" w:ascii="Arial" w:hAnsi="Arial" w:cs="Arial"/>
          <w:szCs w:val="21"/>
          <w:shd w:val="clear" w:color="auto" w:fill="FFFFFF"/>
        </w:rPr>
        <w:t>即可获得相应学分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。</w:t>
      </w:r>
      <w:r>
        <w:rPr>
          <w:rFonts w:hint="eastAsia" w:ascii="Arial" w:hAnsi="Arial" w:cs="Arial"/>
          <w:szCs w:val="21"/>
          <w:shd w:val="clear" w:color="auto" w:fill="FFFFFF"/>
        </w:rPr>
        <w:t>否则无学分，无学分的课程将安排与下一届学生一起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重修</w:t>
      </w:r>
      <w:r>
        <w:rPr>
          <w:rFonts w:hint="eastAsia" w:ascii="Arial" w:hAnsi="Arial" w:cs="Arial"/>
          <w:szCs w:val="21"/>
          <w:shd w:val="clear" w:color="auto" w:fill="FFFFFF"/>
        </w:rPr>
        <w:t>。</w:t>
      </w:r>
    </w:p>
    <w:p w14:paraId="02928389">
      <w:pPr>
        <w:spacing w:line="480" w:lineRule="auto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第三条关于全国统考：</w:t>
      </w:r>
      <w:r>
        <w:rPr>
          <w:rFonts w:hint="eastAsia" w:ascii="Arial" w:hAnsi="Arial" w:cs="Arial"/>
          <w:szCs w:val="21"/>
          <w:shd w:val="clear" w:color="auto" w:fill="FFFFFF"/>
        </w:rPr>
        <w:t>全国统考一般在每年5月份进行。申请人根据本人所申请专业，于当年3月份在中国教育考试网进行报名，报考科目为“学科综合”和“外国语”，总分均为100分，60分为合格，报考费用自理。申请人入册之日起4年内仍未通过全国统考，学校不再接受学位申请。考生完成现场确认并入册后，考试年限按以下规则计算：</w:t>
      </w:r>
    </w:p>
    <w:p w14:paraId="0935ACAD">
      <w:pPr>
        <w:spacing w:line="480" w:lineRule="auto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szCs w:val="21"/>
          <w:shd w:val="clear" w:color="auto" w:fill="FFFFFF"/>
        </w:rPr>
        <w:t>起算时间：自考生第一次具备考试资格、可参与报考的年份起算，且该年限连续四年有效。</w:t>
      </w:r>
    </w:p>
    <w:p w14:paraId="5293B650">
      <w:pPr>
        <w:spacing w:line="480" w:lineRule="auto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szCs w:val="21"/>
          <w:shd w:val="clear" w:color="auto" w:fill="FFFFFF"/>
        </w:rPr>
        <w:t>计算方式：年限连续计算，不会因为缺考、未报考等情况而暂停。</w:t>
      </w:r>
    </w:p>
    <w:p w14:paraId="567A63EE">
      <w:pPr>
        <w:spacing w:line="480" w:lineRule="auto"/>
        <w:rPr>
          <w:rFonts w:hint="eastAsia" w:ascii="Arial" w:hAnsi="Arial" w:eastAsia="宋体" w:cs="Arial"/>
          <w:szCs w:val="21"/>
          <w:shd w:val="clear" w:color="auto" w:fill="FFFFFF"/>
          <w:lang w:eastAsia="zh-CN"/>
        </w:rPr>
      </w:pPr>
      <w:r>
        <w:rPr>
          <w:rFonts w:hint="eastAsia" w:ascii="Arial" w:hAnsi="Arial" w:cs="Arial"/>
          <w:szCs w:val="21"/>
          <w:shd w:val="clear" w:color="auto" w:fill="FFFFFF"/>
        </w:rPr>
        <w:t>举例说明：如2022年2月入册（当年网报截止日前），年限：2022年开始算，到2025年结束；如2022年6月入册（当年网报截止日后）年限：2023年开始算，到2026年结束；</w:t>
      </w:r>
    </w:p>
    <w:p w14:paraId="6A31D328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第四条关于论文：</w:t>
      </w:r>
      <w:r>
        <w:rPr>
          <w:rFonts w:ascii="Arial" w:hAnsi="Arial" w:cs="Arial"/>
          <w:szCs w:val="21"/>
          <w:shd w:val="clear" w:color="auto" w:fill="FFFFFF"/>
        </w:rPr>
        <w:t>申请人在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规定的时间内</w:t>
      </w:r>
      <w:r>
        <w:rPr>
          <w:rFonts w:ascii="Arial" w:hAnsi="Arial" w:cs="Arial"/>
          <w:szCs w:val="21"/>
          <w:shd w:val="clear" w:color="auto" w:fill="FFFFFF"/>
        </w:rPr>
        <w:t>修满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应修</w:t>
      </w:r>
      <w:r>
        <w:rPr>
          <w:rFonts w:ascii="Arial" w:hAnsi="Arial" w:cs="Arial"/>
          <w:szCs w:val="21"/>
          <w:shd w:val="clear" w:color="auto" w:fill="FFFFFF"/>
        </w:rPr>
        <w:t>学分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ascii="Arial" w:hAnsi="Arial" w:cs="Arial"/>
          <w:szCs w:val="21"/>
          <w:shd w:val="clear" w:color="auto" w:fill="FFFFFF"/>
        </w:rPr>
        <w:t>并取得全国统考合格证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后，</w:t>
      </w:r>
      <w:r>
        <w:rPr>
          <w:rFonts w:ascii="Arial" w:hAnsi="Arial" w:cs="Arial"/>
          <w:szCs w:val="21"/>
          <w:shd w:val="clear" w:color="auto" w:fill="FFFFFF"/>
        </w:rPr>
        <w:t>一年内完成硕士学位论文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ascii="Arial" w:hAnsi="Arial" w:cs="Arial"/>
          <w:szCs w:val="21"/>
          <w:shd w:val="clear" w:color="auto" w:fill="FFFFFF"/>
        </w:rPr>
        <w:t>论文答辩应在申请硕士学位后的半年内完成。研究生院组织对申请者进行资格审查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ascii="Arial" w:hAnsi="Arial" w:cs="Arial"/>
          <w:szCs w:val="21"/>
          <w:shd w:val="clear" w:color="auto" w:fill="FFFFFF"/>
        </w:rPr>
        <w:t>通过后，按有关规定进行论文评阅与答辩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ascii="Arial" w:hAnsi="Arial" w:cs="Arial"/>
          <w:szCs w:val="21"/>
          <w:shd w:val="clear" w:color="auto" w:fill="FFFFFF"/>
        </w:rPr>
        <w:t>学位授予按我校的有关规定办理。</w:t>
      </w:r>
    </w:p>
    <w:p w14:paraId="2D1A055D">
      <w:pPr>
        <w:spacing w:line="480" w:lineRule="auto"/>
        <w:rPr>
          <w:rFonts w:hint="default" w:ascii="Arial" w:hAnsi="Arial" w:eastAsia="宋体" w:cs="Arial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</w:t>
      </w:r>
      <w:r>
        <w:rPr>
          <w:rFonts w:hint="eastAsia" w:ascii="Arial" w:hAnsi="Arial" w:cs="Arial"/>
          <w:b/>
          <w:bCs/>
          <w:szCs w:val="21"/>
          <w:shd w:val="clear" w:color="auto" w:fill="FFFFFF"/>
          <w:lang w:val="en-US" w:eastAsia="zh-CN"/>
        </w:rPr>
        <w:t>五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条关于退学：</w:t>
      </w:r>
      <w:r>
        <w:rPr>
          <w:rFonts w:ascii="Arial" w:hAnsi="Arial" w:cs="Arial"/>
          <w:szCs w:val="21"/>
          <w:shd w:val="clear" w:color="auto" w:fill="FFFFFF"/>
        </w:rPr>
        <w:t>申请人因个人原因中止学习，不再申请硕士学位，须由本人向所属院、系、室提交中止学习申请书，送交研究生院审批，批准后办理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退学</w:t>
      </w:r>
      <w:r>
        <w:rPr>
          <w:rFonts w:ascii="Arial" w:hAnsi="Arial" w:cs="Arial"/>
          <w:szCs w:val="21"/>
          <w:shd w:val="clear" w:color="auto" w:fill="FFFFFF"/>
        </w:rPr>
        <w:t>手续，但</w:t>
      </w:r>
      <w:r>
        <w:rPr>
          <w:rFonts w:ascii="Arial" w:hAnsi="Arial" w:cs="Arial"/>
          <w:b/>
          <w:bCs/>
          <w:szCs w:val="21"/>
          <w:shd w:val="clear" w:color="auto" w:fill="FFFFFF"/>
        </w:rPr>
        <w:t>所交费用不予退还</w:t>
      </w:r>
      <w:r>
        <w:rPr>
          <w:rFonts w:ascii="Arial" w:hAnsi="Arial" w:cs="Arial"/>
          <w:szCs w:val="21"/>
          <w:shd w:val="clear" w:color="auto" w:fill="FFFFFF"/>
        </w:rPr>
        <w:t>。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（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本人知晓同意签字：</w:t>
      </w:r>
      <w:r>
        <w:rPr>
          <w:rFonts w:hint="eastAsia" w:ascii="Arial" w:hAnsi="Arial" w:cs="Arial"/>
          <w:szCs w:val="21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Arial" w:hAnsi="Arial" w:cs="Arial"/>
          <w:szCs w:val="21"/>
          <w:u w:val="none"/>
          <w:shd w:val="clear" w:color="auto" w:fill="FFFFFF"/>
          <w:lang w:val="en-US" w:eastAsia="zh-CN"/>
        </w:rPr>
        <w:t>）</w:t>
      </w:r>
    </w:p>
    <w:p w14:paraId="5AB7286E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</w:t>
      </w:r>
      <w:r>
        <w:rPr>
          <w:rFonts w:hint="eastAsia" w:ascii="Arial" w:hAnsi="Arial" w:cs="Arial"/>
          <w:b/>
          <w:bCs/>
          <w:szCs w:val="21"/>
          <w:shd w:val="clear" w:color="auto" w:fill="FFFFFF"/>
          <w:lang w:val="en-US" w:eastAsia="zh-CN"/>
        </w:rPr>
        <w:t>六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条各自职责：</w:t>
      </w:r>
      <w:r>
        <w:rPr>
          <w:rFonts w:hint="eastAsia" w:ascii="Arial" w:hAnsi="Arial" w:cs="Arial"/>
          <w:szCs w:val="21"/>
          <w:shd w:val="clear" w:color="auto" w:fill="FFFFFF"/>
        </w:rPr>
        <w:t>学校协助学生办理报考、考场安排、论文答辩等工作。学员需准确、及时的把相关信息告之学校，按照学校的教学计划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参加学习</w:t>
      </w:r>
      <w:r>
        <w:rPr>
          <w:rFonts w:hint="eastAsia" w:ascii="Arial" w:hAnsi="Arial" w:cs="Arial"/>
          <w:szCs w:val="21"/>
          <w:shd w:val="clear" w:color="auto" w:fill="FFFFFF"/>
        </w:rPr>
        <w:t>、</w:t>
      </w: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考核</w:t>
      </w:r>
      <w:r>
        <w:rPr>
          <w:rFonts w:hint="eastAsia" w:ascii="Arial" w:hAnsi="Arial" w:cs="Arial"/>
          <w:szCs w:val="21"/>
          <w:shd w:val="clear" w:color="auto" w:fill="FFFFFF"/>
        </w:rPr>
        <w:t>。学生报名入学后应确保通讯顺畅，如变更手机号码应及时通知学校有关管理人员（班主任），如因学生自身原因导致学校无法及时告知学生上课、报考、考试等造成损失学校将不负任何责任，建议学生在读期间不要变更手机号码。</w:t>
      </w:r>
    </w:p>
    <w:p w14:paraId="15C4390E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</w:t>
      </w:r>
      <w:r>
        <w:rPr>
          <w:rFonts w:hint="eastAsia" w:ascii="Arial" w:hAnsi="Arial" w:cs="Arial"/>
          <w:b/>
          <w:bCs/>
          <w:szCs w:val="21"/>
          <w:shd w:val="clear" w:color="auto" w:fill="FFFFFF"/>
          <w:lang w:val="en-US" w:eastAsia="zh-CN"/>
        </w:rPr>
        <w:t>七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条关于政策：</w:t>
      </w:r>
      <w:r>
        <w:rPr>
          <w:rFonts w:hint="eastAsia" w:ascii="Arial" w:hAnsi="Arial" w:cs="Arial"/>
          <w:szCs w:val="21"/>
          <w:shd w:val="clear" w:color="auto" w:fill="FFFFFF"/>
        </w:rPr>
        <w:t>如因国家政策等不可抗力因素发生变化，我校会及时下发通知，办学单位不予任何补偿，报名时我校工作人员口头表达如与招生简章、报读须知、报读流程不一致时请及时联系。</w:t>
      </w:r>
    </w:p>
    <w:p w14:paraId="0455B3D3">
      <w:pPr>
        <w:spacing w:line="480" w:lineRule="auto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szCs w:val="21"/>
          <w:shd w:val="clear" w:color="auto" w:fill="FFFFFF"/>
        </w:rPr>
        <w:t>第</w:t>
      </w:r>
      <w:r>
        <w:rPr>
          <w:rFonts w:hint="eastAsia" w:ascii="Arial" w:hAnsi="Arial" w:cs="Arial"/>
          <w:b/>
          <w:bCs/>
          <w:szCs w:val="21"/>
          <w:shd w:val="clear" w:color="auto" w:fill="FFFFFF"/>
          <w:lang w:val="en-US" w:eastAsia="zh-CN"/>
        </w:rPr>
        <w:t>八</w:t>
      </w:r>
      <w:r>
        <w:rPr>
          <w:rFonts w:hint="eastAsia" w:ascii="Arial" w:hAnsi="Arial" w:cs="Arial"/>
          <w:b/>
          <w:bCs/>
          <w:szCs w:val="21"/>
          <w:shd w:val="clear" w:color="auto" w:fill="FFFFFF"/>
        </w:rPr>
        <w:t>条关于规定：</w:t>
      </w:r>
      <w:r>
        <w:rPr>
          <w:rFonts w:hint="eastAsia" w:ascii="Arial" w:hAnsi="Arial" w:cs="Arial"/>
          <w:szCs w:val="21"/>
          <w:shd w:val="clear" w:color="auto" w:fill="FFFFFF"/>
        </w:rPr>
        <w:t>本管理规定自学生签名之日起视为已阅读并且同意遵守上述规定，学生本人承诺提交的所有资料均真实可靠，如伪造所提交的资料或违反上述各项规定，所造成的一切不良后果均由学生自己承担。</w:t>
      </w:r>
    </w:p>
    <w:p w14:paraId="18FF7BC4">
      <w:pPr>
        <w:spacing w:line="480" w:lineRule="auto"/>
        <w:ind w:firstLine="562" w:firstLineChars="200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Arial" w:hAnsi="Arial" w:cs="Arial"/>
          <w:b/>
          <w:bCs/>
          <w:sz w:val="28"/>
          <w:szCs w:val="28"/>
          <w:u w:val="single"/>
          <w:shd w:val="clear" w:color="auto" w:fill="FFFFFF"/>
        </w:rPr>
        <w:t>本人声明：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以上信息经本人核对无误,本人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已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知晓同等学力报名流程，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清楚所交费用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学分课程网络学习平台使用费、教务管理服务费及国考考试培训费以及学费）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构成，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并自愿缴纳所交的各项费用。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本人知晓考试科目由外语（国家统考）和专业课综合（国家统考）构成，书本费自理。按照招生简章说明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四年内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未能通过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课程学习或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全国统考，所有成绩作废，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如意向继续参加学习，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需重新缴纳所有费用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重新报名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。</w:t>
      </w:r>
    </w:p>
    <w:p w14:paraId="6D0B47C3">
      <w:pPr>
        <w:spacing w:line="480" w:lineRule="auto"/>
        <w:ind w:firstLine="562" w:firstLineChars="200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学生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自身原因无法继续学习，可以申请退学、但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所缴纳的各项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费用不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还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！</w:t>
      </w:r>
      <w:bookmarkStart w:id="0" w:name="_GoBack"/>
      <w:bookmarkEnd w:id="0"/>
    </w:p>
    <w:p w14:paraId="1A5336A8">
      <w:pPr>
        <w:spacing w:line="480" w:lineRule="auto"/>
        <w:ind w:firstLine="3570" w:firstLineChars="1700"/>
        <w:rPr>
          <w:rFonts w:hint="eastAsia" w:ascii="Arial" w:hAnsi="Arial" w:cs="Arial"/>
          <w:szCs w:val="21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135255</wp:posOffset>
                </wp:positionV>
                <wp:extent cx="6529705" cy="3724275"/>
                <wp:effectExtent l="5080" t="4445" r="184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8985" y="5463540"/>
                          <a:ext cx="652970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15E4B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lang w:val="en-US" w:eastAsia="zh-CN"/>
                              </w:rPr>
                              <w:t>本人承诺：</w:t>
                            </w:r>
                          </w:p>
                          <w:p w14:paraId="7A6B6E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32"/>
                                <w:lang w:val="en-US" w:eastAsia="zh-CN"/>
                              </w:rPr>
                              <w:t xml:space="preserve">本人已认真阅读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西北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民族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大学同等学力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申请硕士学位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入学须知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》，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对上述内容知晓、认可，并自愿遵守上述规定。</w:t>
                            </w:r>
                          </w:p>
                          <w:p w14:paraId="5613FE0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（在下方横线处，手写上述文字内容，并签字加盖手印）</w:t>
                            </w:r>
                          </w:p>
                          <w:p w14:paraId="0F503B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687672A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6CEEDF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7F4D28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20B949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                本人签字：            签字日期：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10.65pt;height:293.25pt;width:514.15pt;z-index:251659264;mso-width-relative:page;mso-height-relative:page;" fillcolor="#FFFFFF [3201]" filled="t" stroked="t" coordsize="21600,21600" o:gfxdata="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4AugNYAAAAKAQAADwAAAAAAAAABACAAAAAiAAAAZHJzL2Rvd25yZXYueG1sUEsBAhQAFAAA&#10;AAgAh07iQGpraVd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C15E4B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  <w:lang w:val="en-US" w:eastAsia="zh-CN"/>
                        </w:rPr>
                        <w:t>本人承诺：</w:t>
                      </w:r>
                    </w:p>
                    <w:p w14:paraId="7A6B6E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32"/>
                          <w:lang w:val="en-US" w:eastAsia="zh-CN"/>
                        </w:rPr>
                        <w:t xml:space="preserve">本人已认真阅读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《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西北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民族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大学同等学力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申请硕士学位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入学须知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》，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对上述内容知晓、认可，并自愿遵守上述规定。</w:t>
                      </w:r>
                    </w:p>
                    <w:p w14:paraId="5613FE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（在下方横线处，手写上述文字内容，并签字加盖手印）</w:t>
                      </w:r>
                    </w:p>
                    <w:p w14:paraId="0F503B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                                 </w:t>
                      </w:r>
                    </w:p>
                    <w:p w14:paraId="687672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                                 </w:t>
                      </w:r>
                    </w:p>
                    <w:p w14:paraId="6CEEDF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7F4D28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                                       </w:t>
                      </w:r>
                    </w:p>
                    <w:p w14:paraId="20B949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                本人签字：            签字日期：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年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日 </w:t>
                      </w:r>
                    </w:p>
                  </w:txbxContent>
                </v:textbox>
              </v:shape>
            </w:pict>
          </mc:Fallback>
        </mc:AlternateContent>
      </w:r>
    </w:p>
    <w:p w14:paraId="4C9C7C3F">
      <w:pPr>
        <w:spacing w:line="480" w:lineRule="auto"/>
        <w:ind w:firstLine="3570" w:firstLineChars="1700"/>
        <w:rPr>
          <w:rFonts w:hint="eastAsia" w:ascii="Arial" w:hAnsi="Arial" w:cs="Arial"/>
          <w:szCs w:val="21"/>
          <w:shd w:val="clear" w:color="auto" w:fill="FFFFFF"/>
        </w:rPr>
      </w:pPr>
    </w:p>
    <w:p w14:paraId="7A78BD03">
      <w:pPr>
        <w:spacing w:line="480" w:lineRule="auto"/>
        <w:ind w:firstLine="3570" w:firstLineChars="1700"/>
        <w:rPr>
          <w:rFonts w:hint="eastAsia" w:ascii="Arial" w:hAnsi="Arial" w:cs="Arial"/>
          <w:szCs w:val="21"/>
          <w:shd w:val="clear" w:color="auto" w:fill="FFFFFF"/>
        </w:rPr>
      </w:pPr>
    </w:p>
    <w:p w14:paraId="14FA2933">
      <w:pPr>
        <w:spacing w:line="480" w:lineRule="auto"/>
        <w:ind w:firstLine="3570" w:firstLineChars="1700"/>
        <w:rPr>
          <w:rFonts w:hint="eastAsia" w:ascii="Arial" w:hAnsi="Arial" w:cs="Arial"/>
          <w:szCs w:val="21"/>
          <w:shd w:val="clear" w:color="auto" w:fill="FFFFFF"/>
        </w:rPr>
      </w:pPr>
    </w:p>
    <w:p w14:paraId="28152F31">
      <w:pPr>
        <w:spacing w:line="480" w:lineRule="auto"/>
        <w:ind w:firstLine="3570" w:firstLineChars="1700"/>
        <w:rPr>
          <w:rFonts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szCs w:val="21"/>
          <w:shd w:val="clear" w:color="auto" w:fill="FFFFFF"/>
        </w:rPr>
        <w:t xml:space="preserve">学员（签名）：                    年       月       日                           </w:t>
      </w:r>
    </w:p>
    <w:p w14:paraId="116314A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·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，并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Y2VhZjE2N2Y5ZDBjMjFlYzUzYjRiYzNlOThjYmQifQ=="/>
  </w:docVars>
  <w:rsids>
    <w:rsidRoot w:val="2BB85108"/>
    <w:rsid w:val="00231B8E"/>
    <w:rsid w:val="002B6969"/>
    <w:rsid w:val="00335FDB"/>
    <w:rsid w:val="00403937"/>
    <w:rsid w:val="0049319B"/>
    <w:rsid w:val="00503226"/>
    <w:rsid w:val="00955203"/>
    <w:rsid w:val="00973847"/>
    <w:rsid w:val="00BD07B7"/>
    <w:rsid w:val="00C76965"/>
    <w:rsid w:val="00DE3171"/>
    <w:rsid w:val="036938CA"/>
    <w:rsid w:val="11511800"/>
    <w:rsid w:val="138D07D5"/>
    <w:rsid w:val="23F8797E"/>
    <w:rsid w:val="281F622C"/>
    <w:rsid w:val="28BF1F76"/>
    <w:rsid w:val="2AD1455E"/>
    <w:rsid w:val="2BB85108"/>
    <w:rsid w:val="2BBB3B6B"/>
    <w:rsid w:val="2C367234"/>
    <w:rsid w:val="3456647A"/>
    <w:rsid w:val="372A3B5C"/>
    <w:rsid w:val="38EF7324"/>
    <w:rsid w:val="59297884"/>
    <w:rsid w:val="5D53255E"/>
    <w:rsid w:val="5E4F7444"/>
    <w:rsid w:val="62D52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1359</Words>
  <Characters>1364</Characters>
  <Lines>14</Lines>
  <Paragraphs>3</Paragraphs>
  <TotalTime>1</TotalTime>
  <ScaleCrop>false</ScaleCrop>
  <LinksUpToDate>false</LinksUpToDate>
  <CharactersWithSpaces>1519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2019-12-28T00:12:00Z</dcterms:created>
  <dc:creator>博方考研小郑老师</dc:creator>
  <cp:lastModifiedBy>Better me</cp:lastModifiedBy>
  <dcterms:modified xsi:type="dcterms:W3CDTF">2025-10-13T02:39:55Z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0672196EF5594F7AA5FF47FE18212A18_13</vt:lpwstr>
  </property>
  <property fmtid="{D5CDD505-2E9C-101B-9397-08002B2CF9AE}" pid="4" name="KSOTemplateDocerSaveRecord">
    <vt:lpwstr>eyJoZGlkIjoiZDA5MmFlOWE3YjM5OTI4YjY2NzkwNWY3YTVlMTk2MjYiLCJ1c2VySWQiOiI0MDQzNDg2ODIifQ==</vt:lpwstr>
  </property>
</Properties>
</file>